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69BD" w14:textId="69539C62" w:rsidR="00C70AE3" w:rsidRPr="003E046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  <w:r w:rsidRPr="00D57623">
        <w:rPr>
          <w:rFonts w:ascii="Rostelecom Basis" w:hAnsi="Rostelecom Basis" w:cs="Times New Roman"/>
          <w:sz w:val="24"/>
          <w:szCs w:val="24"/>
        </w:rPr>
        <w:t xml:space="preserve">Описание </w:t>
      </w:r>
      <w:r>
        <w:rPr>
          <w:rFonts w:ascii="Rostelecom Basis" w:hAnsi="Rostelecom Basis" w:cs="Times New Roman"/>
          <w:sz w:val="24"/>
          <w:szCs w:val="24"/>
        </w:rPr>
        <w:t>технической архитектуры</w:t>
      </w:r>
      <w:r>
        <w:rPr>
          <w:rFonts w:ascii="Rostelecom Basis" w:hAnsi="Rostelecom Basis" w:cs="Times New Roman"/>
          <w:sz w:val="24"/>
          <w:szCs w:val="24"/>
        </w:rPr>
        <w:br/>
      </w:r>
      <w:r w:rsidRPr="00D57623">
        <w:rPr>
          <w:rFonts w:ascii="Rostelecom Basis" w:hAnsi="Rostelecom Basis" w:cs="Times New Roman"/>
          <w:sz w:val="24"/>
          <w:szCs w:val="24"/>
        </w:rPr>
        <w:t xml:space="preserve"> информационной </w:t>
      </w:r>
      <w:proofErr w:type="gramStart"/>
      <w:r w:rsidRPr="00D57623">
        <w:rPr>
          <w:rFonts w:ascii="Rostelecom Basis" w:hAnsi="Rostelecom Basis" w:cs="Times New Roman"/>
          <w:sz w:val="24"/>
          <w:szCs w:val="24"/>
        </w:rPr>
        <w:t xml:space="preserve">системы </w:t>
      </w:r>
      <w:r>
        <w:rPr>
          <w:rFonts w:ascii="Rostelecom Basis" w:hAnsi="Rostelecom Basis" w:cs="Times New Roman"/>
          <w:sz w:val="24"/>
          <w:szCs w:val="24"/>
        </w:rPr>
        <w:t xml:space="preserve"> </w:t>
      </w:r>
      <w:r w:rsidR="003E0463">
        <w:rPr>
          <w:rFonts w:ascii="Rostelecom Basis" w:hAnsi="Rostelecom Basis" w:cs="Times New Roman"/>
          <w:sz w:val="24"/>
          <w:szCs w:val="24"/>
        </w:rPr>
        <w:t>ОМНИЧАТ</w:t>
      </w:r>
      <w:proofErr w:type="gramEnd"/>
      <w:r w:rsidR="00F722C4">
        <w:rPr>
          <w:rFonts w:ascii="Rostelecom Basis" w:hAnsi="Rostelecom Basis" w:cs="Times New Roman"/>
          <w:sz w:val="24"/>
          <w:szCs w:val="24"/>
        </w:rPr>
        <w:t xml:space="preserve"> РТК</w:t>
      </w:r>
    </w:p>
    <w:p w14:paraId="4F0366C7" w14:textId="77777777" w:rsidR="00C70AE3" w:rsidRPr="00D57623" w:rsidRDefault="00C70AE3" w:rsidP="00C70AE3">
      <w:pPr>
        <w:pStyle w:val="a9"/>
        <w:jc w:val="left"/>
        <w:rPr>
          <w:rFonts w:ascii="Rostelecom Basis" w:hAnsi="Rostelecom Basis" w:cs="Times New Roman"/>
          <w:sz w:val="24"/>
          <w:szCs w:val="24"/>
        </w:rPr>
      </w:pPr>
    </w:p>
    <w:p w14:paraId="508AC884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773B6331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3C593694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458F9545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305E592D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2E8FD669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5F21436C" w14:textId="77777777" w:rsidR="00C70AE3" w:rsidRPr="00D57623" w:rsidRDefault="00C70AE3" w:rsidP="00C70AE3">
      <w:pPr>
        <w:pStyle w:val="a9"/>
        <w:rPr>
          <w:rFonts w:ascii="Rostelecom Basis" w:hAnsi="Rostelecom Basis" w:cs="Times New Roman"/>
          <w:sz w:val="24"/>
          <w:szCs w:val="24"/>
        </w:rPr>
      </w:pPr>
    </w:p>
    <w:p w14:paraId="1A2478CD" w14:textId="77777777" w:rsidR="00C70AE3" w:rsidRPr="00D57623" w:rsidRDefault="00C70AE3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043B1FE7" w14:textId="77777777" w:rsidR="00C70AE3" w:rsidRPr="00D57623" w:rsidRDefault="00C70AE3" w:rsidP="00C70AE3">
      <w:pPr>
        <w:rPr>
          <w:rFonts w:ascii="Rostelecom Basis" w:hAnsi="Rostelecom Basis" w:cs="Times New Roman"/>
          <w:sz w:val="24"/>
          <w:szCs w:val="24"/>
        </w:rPr>
      </w:pPr>
      <w:r w:rsidRPr="00D57623">
        <w:rPr>
          <w:rFonts w:ascii="Rostelecom Basis" w:hAnsi="Rostelecom Basis" w:cs="Times New Roman"/>
          <w:sz w:val="24"/>
          <w:szCs w:val="24"/>
        </w:rPr>
        <w:br w:type="page"/>
      </w:r>
    </w:p>
    <w:p w14:paraId="6B4382B5" w14:textId="77777777" w:rsidR="00C70AE3" w:rsidRPr="00D57623" w:rsidRDefault="00C70AE3" w:rsidP="00C70AE3">
      <w:pPr>
        <w:jc w:val="center"/>
        <w:rPr>
          <w:rFonts w:ascii="Rostelecom Basis" w:hAnsi="Rostelecom Basis" w:cs="Times New Roman"/>
          <w:sz w:val="24"/>
          <w:szCs w:val="24"/>
        </w:rPr>
        <w:sectPr w:rsidR="00C70AE3" w:rsidRPr="00D57623" w:rsidSect="004F7955">
          <w:footerReference w:type="default" r:id="rId7"/>
          <w:headerReference w:type="first" r:id="rId8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0652BD30" w14:textId="0A2595D4" w:rsidR="00544A6B" w:rsidRPr="007800B1" w:rsidRDefault="007800B1" w:rsidP="00544A6B">
      <w:pPr>
        <w:shd w:val="clear" w:color="auto" w:fill="FFFFFF"/>
        <w:rPr>
          <w:rFonts w:ascii="Times New Roman" w:hAnsi="Times New Roman" w:cs="Times New Roman"/>
          <w:color w:val="203983"/>
          <w:sz w:val="24"/>
          <w:szCs w:val="24"/>
          <w:lang w:eastAsia="ru-RU"/>
        </w:rPr>
      </w:pPr>
      <w:r w:rsidRPr="007800B1">
        <w:rPr>
          <w:rFonts w:ascii="Times New Roman" w:hAnsi="Times New Roman" w:cs="Times New Roman"/>
          <w:color w:val="203983"/>
          <w:sz w:val="24"/>
          <w:szCs w:val="24"/>
          <w:lang w:eastAsia="ru-RU"/>
        </w:rPr>
        <w:lastRenderedPageBreak/>
        <w:t>ОПИСАНИЕ ТЕХНИЧЕСКОЙ АРХИТЕКТУРЫ ПРОГРАММНОГО ОБЕСПЕЧЕНИЯ:</w:t>
      </w:r>
    </w:p>
    <w:p w14:paraId="2F30A092" w14:textId="2C9AC8E9" w:rsidR="00544A6B" w:rsidRPr="00544A6B" w:rsidRDefault="00544A6B" w:rsidP="00544A6B">
      <w:pPr>
        <w:pStyle w:val="a5"/>
        <w:spacing w:line="25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544A6B">
        <w:rPr>
          <w:rFonts w:ascii="Times New Roman" w:hAnsi="Times New Roman" w:cs="Times New Roman"/>
          <w:sz w:val="21"/>
          <w:szCs w:val="21"/>
        </w:rPr>
        <w:t xml:space="preserve">Высокоуровневая системно - техническая архитектура приложения представлена на рисунке ниже: </w:t>
      </w:r>
    </w:p>
    <w:p w14:paraId="778CDB79" w14:textId="6B5548D7" w:rsidR="00544A6B" w:rsidRDefault="00F722C4" w:rsidP="00544A6B">
      <w:pPr>
        <w:shd w:val="clear" w:color="auto" w:fill="FFFFFF"/>
        <w:rPr>
          <w:rFonts w:ascii="Times New Roman" w:hAnsi="Times New Roman" w:cs="Times New Roman"/>
          <w:color w:val="203983"/>
          <w:sz w:val="21"/>
          <w:szCs w:val="21"/>
          <w:lang w:eastAsia="ru-RU"/>
        </w:rPr>
      </w:pPr>
      <w:r>
        <w:rPr>
          <w:rFonts w:ascii="Times New Roman" w:hAnsi="Times New Roman" w:cs="Times New Roman"/>
          <w:noProof/>
          <w:color w:val="203983"/>
          <w:sz w:val="21"/>
          <w:szCs w:val="21"/>
          <w:lang w:eastAsia="ru-RU"/>
        </w:rPr>
        <w:drawing>
          <wp:inline distT="0" distB="0" distL="0" distR="0" wp14:anchorId="41D84E7A" wp14:editId="63DECE9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5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03E4" w14:textId="77777777" w:rsidR="003E0463" w:rsidRPr="0070742B" w:rsidRDefault="003E0463" w:rsidP="003E0463">
      <w:pPr>
        <w:pStyle w:val="af2"/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234BD6">
        <w:t>Общая схема вза</w:t>
      </w:r>
      <w:r>
        <w:t>имодействия компонентов ОЧ</w:t>
      </w:r>
    </w:p>
    <w:p w14:paraId="6855400B" w14:textId="4729BE2D" w:rsidR="003E0463" w:rsidRPr="003E0463" w:rsidRDefault="003E0463" w:rsidP="003E0463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Омничат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F722C4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РТК </w:t>
      </w: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включает в себя следующие модули (компоненты), предназначенные для решения соответствующих комплексов задач. Выделяются следующие функциональные модули (Рисунок 1):</w:t>
      </w:r>
    </w:p>
    <w:p w14:paraId="2986DA70" w14:textId="1A73DF1B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Я</w:t>
      </w: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дро, обрабатывающее все приходящее, в том числе распределяет обращения</w:t>
      </w: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754F9CF0" w14:textId="5A70EE29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WebChat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</w:t>
      </w:r>
      <w:proofErr w:type="gram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Канал  веб</w:t>
      </w:r>
      <w:proofErr w:type="gram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-чата, приводит всю поступающую информацию в внутрисистемный формат и передает ядру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0A4488CB" w14:textId="2516C076" w:rsidR="003E0463" w:rsidRPr="003E0463" w:rsidRDefault="00F722C4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Статистика</w:t>
      </w:r>
      <w:bookmarkStart w:id="0" w:name="_GoBack"/>
      <w:bookmarkEnd w:id="0"/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="003E0463"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Агрегатор</w:t>
      </w:r>
      <w:proofErr w:type="spellEnd"/>
      <w:r w:rsidR="003E0463"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статистической информации, генератор отчетов и графиков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024092EA" w14:textId="396D7389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Nginx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обрабатывает статические данные, также используется для </w:t>
      </w: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проксирования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трафика на другие сервисы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0250D335" w14:textId="1176946D" w:rsidR="003E0463" w:rsidRPr="003E0463" w:rsidRDefault="00E47CFB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Хранилище файлов</w:t>
      </w:r>
      <w:r w:rsidR="003E0463"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компонент, отвечающий за хранение и обработку передаваемых файлов</w:t>
      </w: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71C35492" w14:textId="0D28C9B4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RabbitMQ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брокер сообщений, используется для обработки входящих сообщений и постановки их в очереди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6D905E57" w14:textId="70CEC964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PHP-FPM – </w:t>
      </w:r>
      <w:proofErr w:type="gram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пакет</w:t>
      </w:r>
      <w:proofErr w:type="gram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отвечающий за обработку скриптов и авторизацию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56802B29" w14:textId="4810FAB6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Адаптеры </w:t>
      </w:r>
      <w:proofErr w:type="spellStart"/>
      <w:proofErr w:type="gram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соц.сетей</w:t>
      </w:r>
      <w:proofErr w:type="spellEnd"/>
      <w:proofErr w:type="gram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и мессенджеров – отвечают за взаимодействие с API внешних </w:t>
      </w: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соц.сетей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и мессенджеров, переводят все сообщения во внутренний формат и обратно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0E04B1F8" w14:textId="12C0849C" w:rsid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Web-widget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окно чата, которые клиенты используют на </w:t>
      </w:r>
      <w:proofErr w:type="spellStart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web</w:t>
      </w:r>
      <w:proofErr w:type="spellEnd"/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-сайтах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7EAC00CD" w14:textId="048BA5F2" w:rsidR="00E47CFB" w:rsidRPr="003E0463" w:rsidRDefault="00E47CFB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АРМ оператора – интерфейс взаимодействия оператора и администратора с системой;</w:t>
      </w:r>
    </w:p>
    <w:p w14:paraId="652C240C" w14:textId="1ED04FBE" w:rsidR="003E0463" w:rsidRPr="003E0463" w:rsidRDefault="003E0463" w:rsidP="003E0463">
      <w:pPr>
        <w:pStyle w:val="a5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SDK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E046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мобильного приложения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– библиотека для встраивания чата в платформы 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val="en-US" w:eastAsia="ru-RU"/>
        </w:rPr>
        <w:t>Android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val="en-US" w:eastAsia="ru-RU"/>
        </w:rPr>
        <w:t>iOS</w:t>
      </w:r>
      <w:r w:rsidR="00E47CFB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0974556F" w14:textId="623D64EA" w:rsidR="00544A6B" w:rsidRPr="000F71EC" w:rsidRDefault="00544A6B" w:rsidP="00544A6B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0F71EC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09584A59" w14:textId="502EC079" w:rsidR="00544A6B" w:rsidRPr="00E47CFB" w:rsidRDefault="00544A6B" w:rsidP="00544A6B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14:paraId="172E6D54" w14:textId="77777777" w:rsidR="00544A6B" w:rsidRPr="00E47CFB" w:rsidRDefault="00544A6B" w:rsidP="00823F39">
      <w:pPr>
        <w:ind w:right="708"/>
        <w:rPr>
          <w:rFonts w:cstheme="minorHAnsi"/>
        </w:rPr>
      </w:pPr>
    </w:p>
    <w:sectPr w:rsidR="00544A6B" w:rsidRPr="00E47CFB" w:rsidSect="0093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D4D10" w14:textId="77777777" w:rsidR="00993D7D" w:rsidRDefault="00993D7D">
      <w:pPr>
        <w:spacing w:after="0" w:line="240" w:lineRule="auto"/>
      </w:pPr>
      <w:r>
        <w:separator/>
      </w:r>
    </w:p>
  </w:endnote>
  <w:endnote w:type="continuationSeparator" w:id="0">
    <w:p w14:paraId="03210E42" w14:textId="77777777" w:rsidR="00993D7D" w:rsidRDefault="0099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Rostelecom Basis">
    <w:altName w:val="Cambria"/>
    <w:panose1 w:val="020B0604020202020204"/>
    <w:charset w:val="00"/>
    <w:family w:val="swiss"/>
    <w:notTrueType/>
    <w:pitch w:val="variable"/>
    <w:sig w:usb0="00000001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1CDD" w14:textId="36BE59E3" w:rsidR="004F7955" w:rsidRPr="003C3D53" w:rsidRDefault="00C70AE3" w:rsidP="004F7955">
    <w:pPr>
      <w:pStyle w:val="af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Москва 202</w:t>
    </w:r>
    <w:r w:rsidR="003E0463">
      <w:rPr>
        <w:rFonts w:ascii="Times New Roman" w:hAnsi="Times New Roman" w:cs="Times New Roman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B9F2C" w14:textId="77777777" w:rsidR="00993D7D" w:rsidRDefault="00993D7D">
      <w:pPr>
        <w:spacing w:after="0" w:line="240" w:lineRule="auto"/>
      </w:pPr>
      <w:r>
        <w:separator/>
      </w:r>
    </w:p>
  </w:footnote>
  <w:footnote w:type="continuationSeparator" w:id="0">
    <w:p w14:paraId="2BED1C4A" w14:textId="77777777" w:rsidR="00993D7D" w:rsidRDefault="0099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4151882"/>
      <w:docPartObj>
        <w:docPartGallery w:val="Page Numbers (Top of Page)"/>
        <w:docPartUnique/>
      </w:docPartObj>
    </w:sdtPr>
    <w:sdtEndPr/>
    <w:sdtContent>
      <w:p w14:paraId="2C984ED7" w14:textId="77777777" w:rsidR="00AB6482" w:rsidRDefault="00C70A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A1565EB" w14:textId="77777777" w:rsidR="001836E3" w:rsidRDefault="00993D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341"/>
    <w:multiLevelType w:val="hybridMultilevel"/>
    <w:tmpl w:val="328C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A0F"/>
    <w:multiLevelType w:val="hybridMultilevel"/>
    <w:tmpl w:val="0F941B0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0C124C"/>
    <w:multiLevelType w:val="hybridMultilevel"/>
    <w:tmpl w:val="1D9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94B"/>
    <w:multiLevelType w:val="hybridMultilevel"/>
    <w:tmpl w:val="82C08F66"/>
    <w:lvl w:ilvl="0" w:tplc="A992D9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11BE3"/>
    <w:multiLevelType w:val="hybridMultilevel"/>
    <w:tmpl w:val="F9CE09B4"/>
    <w:lvl w:ilvl="0" w:tplc="1ED05EDA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6A5"/>
    <w:multiLevelType w:val="hybridMultilevel"/>
    <w:tmpl w:val="D498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752B"/>
    <w:multiLevelType w:val="hybridMultilevel"/>
    <w:tmpl w:val="8E4A4F0E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5EB918A8"/>
    <w:multiLevelType w:val="hybridMultilevel"/>
    <w:tmpl w:val="2820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856D8"/>
    <w:multiLevelType w:val="hybridMultilevel"/>
    <w:tmpl w:val="C750EDFA"/>
    <w:lvl w:ilvl="0" w:tplc="A992D9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03C62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3330C"/>
    <w:multiLevelType w:val="hybridMultilevel"/>
    <w:tmpl w:val="28720252"/>
    <w:lvl w:ilvl="0" w:tplc="3C026FE4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D4B25"/>
    <w:multiLevelType w:val="hybridMultilevel"/>
    <w:tmpl w:val="E472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160A0"/>
    <w:multiLevelType w:val="hybridMultilevel"/>
    <w:tmpl w:val="3EBE4800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 w15:restartNumberingAfterBreak="0">
    <w:nsid w:val="63272049"/>
    <w:multiLevelType w:val="hybridMultilevel"/>
    <w:tmpl w:val="1CAAF130"/>
    <w:lvl w:ilvl="0" w:tplc="3F6698BE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0A16DC"/>
    <w:multiLevelType w:val="hybridMultilevel"/>
    <w:tmpl w:val="DDE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0E6342"/>
    <w:multiLevelType w:val="hybridMultilevel"/>
    <w:tmpl w:val="32F697B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3"/>
  </w:num>
  <w:num w:numId="13">
    <w:abstractNumId w:val="18"/>
  </w:num>
  <w:num w:numId="14">
    <w:abstractNumId w:val="7"/>
  </w:num>
  <w:num w:numId="15">
    <w:abstractNumId w:val="13"/>
  </w:num>
  <w:num w:numId="16">
    <w:abstractNumId w:val="1"/>
  </w:num>
  <w:num w:numId="17">
    <w:abstractNumId w:val="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2C"/>
    <w:rsid w:val="00083C3E"/>
    <w:rsid w:val="00087169"/>
    <w:rsid w:val="000918CC"/>
    <w:rsid w:val="000A0BBE"/>
    <w:rsid w:val="0010045C"/>
    <w:rsid w:val="0016061E"/>
    <w:rsid w:val="00196DE1"/>
    <w:rsid w:val="001C3453"/>
    <w:rsid w:val="001E5309"/>
    <w:rsid w:val="00282DAF"/>
    <w:rsid w:val="00294885"/>
    <w:rsid w:val="002A128D"/>
    <w:rsid w:val="002A4617"/>
    <w:rsid w:val="003A09F0"/>
    <w:rsid w:val="003A6CC9"/>
    <w:rsid w:val="003B6F51"/>
    <w:rsid w:val="003E0463"/>
    <w:rsid w:val="00413F45"/>
    <w:rsid w:val="00474FFA"/>
    <w:rsid w:val="004C51D6"/>
    <w:rsid w:val="0053392A"/>
    <w:rsid w:val="00544A6B"/>
    <w:rsid w:val="00623C97"/>
    <w:rsid w:val="006259E5"/>
    <w:rsid w:val="006413F9"/>
    <w:rsid w:val="00672F28"/>
    <w:rsid w:val="00674A02"/>
    <w:rsid w:val="006F6A2D"/>
    <w:rsid w:val="00701954"/>
    <w:rsid w:val="007031B9"/>
    <w:rsid w:val="0074488B"/>
    <w:rsid w:val="00773255"/>
    <w:rsid w:val="007800B1"/>
    <w:rsid w:val="00793E25"/>
    <w:rsid w:val="007A74B0"/>
    <w:rsid w:val="007E5430"/>
    <w:rsid w:val="00823F39"/>
    <w:rsid w:val="00837945"/>
    <w:rsid w:val="00883FDD"/>
    <w:rsid w:val="008B1138"/>
    <w:rsid w:val="008E68E1"/>
    <w:rsid w:val="00933C03"/>
    <w:rsid w:val="00936576"/>
    <w:rsid w:val="0094392C"/>
    <w:rsid w:val="0094693D"/>
    <w:rsid w:val="00993D7D"/>
    <w:rsid w:val="009A2F95"/>
    <w:rsid w:val="009E1B58"/>
    <w:rsid w:val="009E61E7"/>
    <w:rsid w:val="00A064EF"/>
    <w:rsid w:val="00A12222"/>
    <w:rsid w:val="00A643FB"/>
    <w:rsid w:val="00B14AA4"/>
    <w:rsid w:val="00B168A8"/>
    <w:rsid w:val="00B6305A"/>
    <w:rsid w:val="00B954E2"/>
    <w:rsid w:val="00BA670A"/>
    <w:rsid w:val="00C70AE3"/>
    <w:rsid w:val="00CC7D39"/>
    <w:rsid w:val="00D11B7D"/>
    <w:rsid w:val="00D57DD1"/>
    <w:rsid w:val="00D77F87"/>
    <w:rsid w:val="00DA5FBF"/>
    <w:rsid w:val="00DA708F"/>
    <w:rsid w:val="00E42086"/>
    <w:rsid w:val="00E47CFB"/>
    <w:rsid w:val="00E62417"/>
    <w:rsid w:val="00EB5F15"/>
    <w:rsid w:val="00EE0541"/>
    <w:rsid w:val="00F4006F"/>
    <w:rsid w:val="00F5130C"/>
    <w:rsid w:val="00F62FE3"/>
    <w:rsid w:val="00F66FCB"/>
    <w:rsid w:val="00F722C4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9B9"/>
  <w15:chartTrackingRefBased/>
  <w15:docId w15:val="{7FEAA4D5-8D48-4321-A3DF-F73ACA3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92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C51D6"/>
    <w:rPr>
      <w:b/>
      <w:bCs/>
    </w:rPr>
  </w:style>
  <w:style w:type="paragraph" w:styleId="a5">
    <w:name w:val="List Paragraph"/>
    <w:aliases w:val="Bullet 1,Use Case List Paragraph,Основной текст документа,3,Список с булитами,Абзац маркированнный,Nornal indented"/>
    <w:basedOn w:val="a"/>
    <w:link w:val="a6"/>
    <w:uiPriority w:val="34"/>
    <w:qFormat/>
    <w:rsid w:val="004C51D6"/>
    <w:pPr>
      <w:ind w:left="720"/>
      <w:contextualSpacing/>
    </w:pPr>
  </w:style>
  <w:style w:type="character" w:customStyle="1" w:styleId="a6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"/>
    <w:link w:val="a5"/>
    <w:uiPriority w:val="34"/>
    <w:rsid w:val="003A09F0"/>
  </w:style>
  <w:style w:type="paragraph" w:styleId="a7">
    <w:name w:val="Balloon Text"/>
    <w:basedOn w:val="a"/>
    <w:link w:val="a8"/>
    <w:uiPriority w:val="99"/>
    <w:semiHidden/>
    <w:unhideWhenUsed/>
    <w:rsid w:val="0062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E5"/>
    <w:rPr>
      <w:rFonts w:ascii="Segoe UI" w:hAnsi="Segoe UI" w:cs="Segoe UI"/>
      <w:sz w:val="18"/>
      <w:szCs w:val="18"/>
    </w:rPr>
  </w:style>
  <w:style w:type="paragraph" w:customStyle="1" w:styleId="a9">
    <w:name w:val="РТК Заголовок"/>
    <w:basedOn w:val="aa"/>
    <w:link w:val="ab"/>
    <w:qFormat/>
    <w:rsid w:val="00C70AE3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b">
    <w:name w:val="РТК Заголовок Знак"/>
    <w:basedOn w:val="ac"/>
    <w:link w:val="a9"/>
    <w:rsid w:val="00C70AE3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d">
    <w:name w:val="header"/>
    <w:basedOn w:val="a"/>
    <w:link w:val="ae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0AE3"/>
  </w:style>
  <w:style w:type="paragraph" w:styleId="af">
    <w:name w:val="footer"/>
    <w:basedOn w:val="a"/>
    <w:link w:val="af0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0AE3"/>
  </w:style>
  <w:style w:type="character" w:customStyle="1" w:styleId="10">
    <w:name w:val="Заголовок 1 Знак"/>
    <w:basedOn w:val="a0"/>
    <w:link w:val="1"/>
    <w:uiPriority w:val="9"/>
    <w:rsid w:val="00C70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70A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0AE3"/>
    <w:pPr>
      <w:spacing w:after="100"/>
    </w:pPr>
  </w:style>
  <w:style w:type="paragraph" w:styleId="aa">
    <w:name w:val="Title"/>
    <w:basedOn w:val="a"/>
    <w:next w:val="a"/>
    <w:link w:val="ac"/>
    <w:uiPriority w:val="10"/>
    <w:qFormat/>
    <w:rsid w:val="00C70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C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caption"/>
    <w:basedOn w:val="a"/>
    <w:next w:val="a"/>
    <w:uiPriority w:val="35"/>
    <w:unhideWhenUsed/>
    <w:qFormat/>
    <w:rsid w:val="003E0463"/>
    <w:pPr>
      <w:spacing w:after="20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Сергей Сергеевич</dc:creator>
  <cp:keywords/>
  <dc:description/>
  <cp:lastModifiedBy>Microsoft Office User</cp:lastModifiedBy>
  <cp:revision>6</cp:revision>
  <dcterms:created xsi:type="dcterms:W3CDTF">2022-11-29T06:24:00Z</dcterms:created>
  <dcterms:modified xsi:type="dcterms:W3CDTF">2024-07-29T13:59:00Z</dcterms:modified>
</cp:coreProperties>
</file>