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A2F" w:rsidRDefault="000E3A2F" w:rsidP="00A63F02">
      <w:pPr>
        <w:rPr>
          <w:rFonts w:ascii="Times New Roman" w:hAnsi="Times New Roman" w:cs="Times New Roman"/>
          <w:b/>
          <w:sz w:val="24"/>
          <w:szCs w:val="24"/>
        </w:rPr>
      </w:pPr>
    </w:p>
    <w:p w:rsidR="000E3A2F" w:rsidRDefault="000E3A2F" w:rsidP="00A63F02">
      <w:pPr>
        <w:rPr>
          <w:rFonts w:ascii="Times New Roman" w:hAnsi="Times New Roman" w:cs="Times New Roman"/>
          <w:b/>
          <w:sz w:val="24"/>
          <w:szCs w:val="24"/>
        </w:rPr>
      </w:pPr>
    </w:p>
    <w:p w:rsidR="000E3A2F" w:rsidRDefault="000E3A2F" w:rsidP="00A63F02">
      <w:pPr>
        <w:rPr>
          <w:rFonts w:ascii="Times New Roman" w:hAnsi="Times New Roman" w:cs="Times New Roman"/>
          <w:b/>
          <w:sz w:val="24"/>
          <w:szCs w:val="24"/>
        </w:rPr>
      </w:pPr>
    </w:p>
    <w:p w:rsidR="000E3A2F" w:rsidRDefault="000E3A2F" w:rsidP="00A63F02">
      <w:pPr>
        <w:rPr>
          <w:rFonts w:ascii="Times New Roman" w:hAnsi="Times New Roman" w:cs="Times New Roman"/>
          <w:b/>
          <w:sz w:val="24"/>
          <w:szCs w:val="24"/>
        </w:rPr>
      </w:pPr>
    </w:p>
    <w:p w:rsidR="000E3A2F" w:rsidRDefault="000E3A2F" w:rsidP="00A63F02">
      <w:pPr>
        <w:rPr>
          <w:rFonts w:ascii="Times New Roman" w:hAnsi="Times New Roman" w:cs="Times New Roman"/>
          <w:b/>
          <w:sz w:val="24"/>
          <w:szCs w:val="24"/>
        </w:rPr>
      </w:pPr>
    </w:p>
    <w:p w:rsidR="000E3A2F" w:rsidRDefault="000E3A2F" w:rsidP="00A63F02">
      <w:pPr>
        <w:rPr>
          <w:rFonts w:ascii="Times New Roman" w:hAnsi="Times New Roman" w:cs="Times New Roman"/>
          <w:b/>
          <w:sz w:val="24"/>
          <w:szCs w:val="24"/>
        </w:rPr>
      </w:pPr>
    </w:p>
    <w:p w:rsidR="000E3A2F" w:rsidRDefault="000E3A2F" w:rsidP="00A63F02">
      <w:pPr>
        <w:rPr>
          <w:rFonts w:ascii="Times New Roman" w:hAnsi="Times New Roman" w:cs="Times New Roman"/>
          <w:b/>
          <w:sz w:val="24"/>
          <w:szCs w:val="24"/>
        </w:rPr>
      </w:pPr>
    </w:p>
    <w:p w:rsidR="000E3A2F" w:rsidRDefault="000E3A2F" w:rsidP="00A63F02">
      <w:pPr>
        <w:rPr>
          <w:rFonts w:ascii="Times New Roman" w:hAnsi="Times New Roman" w:cs="Times New Roman"/>
          <w:b/>
          <w:sz w:val="24"/>
          <w:szCs w:val="24"/>
        </w:rPr>
      </w:pPr>
    </w:p>
    <w:p w:rsidR="000E3A2F" w:rsidRDefault="000E3A2F" w:rsidP="00A63F02">
      <w:pPr>
        <w:rPr>
          <w:rFonts w:ascii="Times New Roman" w:hAnsi="Times New Roman" w:cs="Times New Roman"/>
          <w:b/>
          <w:sz w:val="24"/>
          <w:szCs w:val="24"/>
        </w:rPr>
      </w:pPr>
    </w:p>
    <w:p w:rsidR="000E3A2F" w:rsidRDefault="000E3A2F" w:rsidP="00A63F02">
      <w:pPr>
        <w:rPr>
          <w:rFonts w:ascii="Times New Roman" w:hAnsi="Times New Roman" w:cs="Times New Roman"/>
          <w:b/>
          <w:sz w:val="24"/>
          <w:szCs w:val="24"/>
        </w:rPr>
      </w:pPr>
    </w:p>
    <w:p w:rsidR="000E3A2F" w:rsidRDefault="000E3A2F" w:rsidP="00A63F02">
      <w:pPr>
        <w:rPr>
          <w:rFonts w:ascii="Times New Roman" w:hAnsi="Times New Roman" w:cs="Times New Roman"/>
          <w:b/>
          <w:sz w:val="24"/>
          <w:szCs w:val="24"/>
        </w:rPr>
      </w:pPr>
    </w:p>
    <w:p w:rsidR="000E3A2F" w:rsidRPr="002C1117" w:rsidRDefault="000E3A2F" w:rsidP="000E3A2F">
      <w:pPr>
        <w:jc w:val="center"/>
        <w:rPr>
          <w:rFonts w:ascii="Times New Roman" w:hAnsi="Times New Roman" w:cs="Times New Roman"/>
          <w:sz w:val="28"/>
          <w:szCs w:val="28"/>
        </w:rPr>
      </w:pPr>
      <w:r w:rsidRPr="002C1117"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="00E9727A">
        <w:rPr>
          <w:rFonts w:ascii="Times New Roman" w:hAnsi="Times New Roman" w:cs="Times New Roman"/>
          <w:sz w:val="28"/>
          <w:szCs w:val="28"/>
        </w:rPr>
        <w:t>процессов жизненного цикла и информация о персонале</w:t>
      </w:r>
    </w:p>
    <w:p w:rsidR="000E3A2F" w:rsidRDefault="00575B1E" w:rsidP="00575B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B1E">
        <w:rPr>
          <w:rFonts w:ascii="Times New Roman" w:hAnsi="Times New Roman" w:cs="Times New Roman"/>
          <w:sz w:val="28"/>
          <w:szCs w:val="28"/>
        </w:rPr>
        <w:t>Единый Цифровой Монтажник</w:t>
      </w:r>
    </w:p>
    <w:p w:rsidR="000E3A2F" w:rsidRDefault="000E3A2F" w:rsidP="000E3A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A2F" w:rsidRDefault="000E3A2F" w:rsidP="000E3A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A2F" w:rsidRDefault="000E3A2F" w:rsidP="000E3A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A2F" w:rsidRDefault="000E3A2F" w:rsidP="000E3A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A2F" w:rsidRDefault="000E3A2F" w:rsidP="000E3A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A2F" w:rsidRDefault="000E3A2F" w:rsidP="000E3A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A2F" w:rsidRDefault="000E3A2F" w:rsidP="000E3A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A2F" w:rsidRDefault="000E3A2F" w:rsidP="000E3A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A2F" w:rsidRDefault="000E3A2F" w:rsidP="000E3A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A2F" w:rsidRDefault="000E3A2F" w:rsidP="000E3A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A2F" w:rsidRDefault="000E3A2F" w:rsidP="000E3A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A2F" w:rsidRDefault="000E3A2F" w:rsidP="000E3A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A2F" w:rsidRDefault="000E3A2F" w:rsidP="000E3A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A2F" w:rsidRDefault="000E3A2F" w:rsidP="000E3A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A2F" w:rsidRDefault="000E3A2F" w:rsidP="000E3A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A2F" w:rsidRDefault="000E3A2F" w:rsidP="000E3A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A2F" w:rsidRDefault="000E3A2F" w:rsidP="000E3A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A2F" w:rsidRPr="000E3A2F" w:rsidRDefault="00BD125F" w:rsidP="000E3A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0E3A2F" w:rsidRPr="000E3A2F">
        <w:rPr>
          <w:rFonts w:ascii="Times New Roman" w:hAnsi="Times New Roman" w:cs="Times New Roman"/>
          <w:sz w:val="24"/>
          <w:szCs w:val="24"/>
        </w:rPr>
        <w:br w:type="page"/>
      </w:r>
    </w:p>
    <w:p w:rsidR="00F621B5" w:rsidRPr="000E3A2F" w:rsidRDefault="00F621B5" w:rsidP="00A63F02">
      <w:pPr>
        <w:rPr>
          <w:rFonts w:ascii="Times New Roman" w:hAnsi="Times New Roman" w:cs="Times New Roman"/>
          <w:b/>
          <w:sz w:val="32"/>
          <w:szCs w:val="32"/>
        </w:rPr>
      </w:pPr>
      <w:r w:rsidRPr="000E3A2F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id w:val="-1615281462"/>
        <w:docPartObj>
          <w:docPartGallery w:val="Table of Contents"/>
          <w:docPartUnique/>
        </w:docPartObj>
      </w:sdtPr>
      <w:sdtEndPr/>
      <w:sdtContent>
        <w:p w:rsidR="00CF0B06" w:rsidRPr="00E9727A" w:rsidRDefault="00CF0B06" w:rsidP="009D5009">
          <w:pPr>
            <w:pStyle w:val="a9"/>
            <w:numPr>
              <w:ilvl w:val="0"/>
              <w:numId w:val="0"/>
            </w:numPr>
            <w:ind w:left="432" w:hanging="432"/>
            <w:rPr>
              <w:rFonts w:cs="Times New Roman"/>
              <w:sz w:val="24"/>
              <w:szCs w:val="24"/>
            </w:rPr>
          </w:pPr>
        </w:p>
        <w:p w:rsidR="00BD125F" w:rsidRDefault="00CF0B06">
          <w:pPr>
            <w:pStyle w:val="11"/>
            <w:tabs>
              <w:tab w:val="left" w:pos="440"/>
              <w:tab w:val="right" w:leader="dot" w:pos="9770"/>
            </w:tabs>
            <w:rPr>
              <w:rFonts w:eastAsiaTheme="minorEastAsia"/>
              <w:noProof/>
              <w:lang w:eastAsia="ru-RU"/>
            </w:rPr>
          </w:pPr>
          <w:r w:rsidRPr="009D500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D5009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9D500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92848797" w:history="1">
            <w:r w:rsidR="00BD125F" w:rsidRPr="008A5845">
              <w:rPr>
                <w:rStyle w:val="aa"/>
                <w:noProof/>
              </w:rPr>
              <w:t>1</w:t>
            </w:r>
            <w:r w:rsidR="00BD125F">
              <w:rPr>
                <w:rFonts w:eastAsiaTheme="minorEastAsia"/>
                <w:noProof/>
                <w:lang w:eastAsia="ru-RU"/>
              </w:rPr>
              <w:tab/>
            </w:r>
            <w:r w:rsidR="00BD125F" w:rsidRPr="008A5845">
              <w:rPr>
                <w:rStyle w:val="aa"/>
                <w:noProof/>
              </w:rPr>
              <w:t>Процессы жизненного цикла</w:t>
            </w:r>
            <w:r w:rsidR="00BD125F">
              <w:rPr>
                <w:noProof/>
                <w:webHidden/>
              </w:rPr>
              <w:tab/>
            </w:r>
            <w:r w:rsidR="00BD125F">
              <w:rPr>
                <w:noProof/>
                <w:webHidden/>
              </w:rPr>
              <w:fldChar w:fldCharType="begin"/>
            </w:r>
            <w:r w:rsidR="00BD125F">
              <w:rPr>
                <w:noProof/>
                <w:webHidden/>
              </w:rPr>
              <w:instrText xml:space="preserve"> PAGEREF _Toc192848797 \h </w:instrText>
            </w:r>
            <w:r w:rsidR="00BD125F">
              <w:rPr>
                <w:noProof/>
                <w:webHidden/>
              </w:rPr>
            </w:r>
            <w:r w:rsidR="00BD125F">
              <w:rPr>
                <w:noProof/>
                <w:webHidden/>
              </w:rPr>
              <w:fldChar w:fldCharType="separate"/>
            </w:r>
            <w:r w:rsidR="00BD125F">
              <w:rPr>
                <w:noProof/>
                <w:webHidden/>
              </w:rPr>
              <w:t>3</w:t>
            </w:r>
            <w:r w:rsidR="00BD125F">
              <w:rPr>
                <w:noProof/>
                <w:webHidden/>
              </w:rPr>
              <w:fldChar w:fldCharType="end"/>
            </w:r>
          </w:hyperlink>
        </w:p>
        <w:p w:rsidR="00BD125F" w:rsidRDefault="00BD125F">
          <w:pPr>
            <w:pStyle w:val="21"/>
            <w:tabs>
              <w:tab w:val="left" w:pos="880"/>
              <w:tab w:val="right" w:leader="dot" w:pos="9770"/>
            </w:tabs>
            <w:rPr>
              <w:rFonts w:eastAsiaTheme="minorEastAsia"/>
              <w:noProof/>
              <w:lang w:eastAsia="ru-RU"/>
            </w:rPr>
          </w:pPr>
          <w:hyperlink w:anchor="_Toc192848798" w:history="1">
            <w:r w:rsidRPr="008A5845">
              <w:rPr>
                <w:rStyle w:val="aa"/>
                <w:noProof/>
              </w:rPr>
              <w:t>1.1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8A5845">
              <w:rPr>
                <w:rStyle w:val="aa"/>
                <w:noProof/>
              </w:rPr>
              <w:t>Общие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_Toc192848798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D125F" w:rsidRDefault="00BD125F">
          <w:pPr>
            <w:pStyle w:val="21"/>
            <w:tabs>
              <w:tab w:val="left" w:pos="880"/>
              <w:tab w:val="right" w:leader="dot" w:pos="9770"/>
            </w:tabs>
            <w:rPr>
              <w:rFonts w:eastAsiaTheme="minorEastAsia"/>
              <w:noProof/>
              <w:lang w:eastAsia="ru-RU"/>
            </w:rPr>
          </w:pPr>
          <w:hyperlink w:anchor="_Toc192848799" w:history="1">
            <w:r w:rsidRPr="008A5845">
              <w:rPr>
                <w:rStyle w:val="aa"/>
                <w:noProof/>
              </w:rPr>
              <w:t>1.2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8A5845">
              <w:rPr>
                <w:rStyle w:val="aa"/>
                <w:noProof/>
              </w:rPr>
              <w:t>Процессы реализации программных средств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_Toc192848799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D125F" w:rsidRDefault="00BD125F">
          <w:pPr>
            <w:pStyle w:val="31"/>
            <w:tabs>
              <w:tab w:val="left" w:pos="1320"/>
              <w:tab w:val="right" w:leader="dot" w:pos="9770"/>
            </w:tabs>
            <w:rPr>
              <w:rFonts w:eastAsiaTheme="minorEastAsia"/>
              <w:noProof/>
              <w:lang w:eastAsia="ru-RU"/>
            </w:rPr>
          </w:pPr>
          <w:hyperlink w:anchor="_Toc192848800" w:history="1">
            <w:r w:rsidRPr="008A5845">
              <w:rPr>
                <w:rStyle w:val="aa"/>
                <w:noProof/>
              </w:rPr>
              <w:t>1.2.1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8A5845">
              <w:rPr>
                <w:rStyle w:val="aa"/>
                <w:noProof/>
              </w:rPr>
              <w:t>Процесс сбора требований для доработки программных средств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_Toc192848800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D125F" w:rsidRDefault="00BD125F">
          <w:pPr>
            <w:pStyle w:val="31"/>
            <w:tabs>
              <w:tab w:val="left" w:pos="1320"/>
              <w:tab w:val="right" w:leader="dot" w:pos="9770"/>
            </w:tabs>
            <w:rPr>
              <w:rFonts w:eastAsiaTheme="minorEastAsia"/>
              <w:noProof/>
              <w:lang w:eastAsia="ru-RU"/>
            </w:rPr>
          </w:pPr>
          <w:hyperlink w:anchor="_Toc192848801" w:history="1">
            <w:r w:rsidRPr="008A5845">
              <w:rPr>
                <w:rStyle w:val="aa"/>
                <w:noProof/>
              </w:rPr>
              <w:t>1.2.2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8A5845">
              <w:rPr>
                <w:rStyle w:val="aa"/>
                <w:noProof/>
              </w:rPr>
              <w:t>Процесс детального проектирования программных средств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_Toc192848801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D125F" w:rsidRDefault="00BD125F">
          <w:pPr>
            <w:pStyle w:val="31"/>
            <w:tabs>
              <w:tab w:val="left" w:pos="1320"/>
              <w:tab w:val="right" w:leader="dot" w:pos="9770"/>
            </w:tabs>
            <w:rPr>
              <w:rFonts w:eastAsiaTheme="minorEastAsia"/>
              <w:noProof/>
              <w:lang w:eastAsia="ru-RU"/>
            </w:rPr>
          </w:pPr>
          <w:hyperlink w:anchor="_Toc192848802" w:history="1">
            <w:r w:rsidRPr="008A5845">
              <w:rPr>
                <w:rStyle w:val="aa"/>
                <w:noProof/>
              </w:rPr>
              <w:t>1.2.3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8A5845">
              <w:rPr>
                <w:rStyle w:val="aa"/>
                <w:noProof/>
              </w:rPr>
              <w:t>Процесс менеджмента документации программных средств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_Toc192848802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D125F" w:rsidRDefault="00BD125F">
          <w:pPr>
            <w:pStyle w:val="31"/>
            <w:tabs>
              <w:tab w:val="left" w:pos="1320"/>
              <w:tab w:val="right" w:leader="dot" w:pos="9770"/>
            </w:tabs>
            <w:rPr>
              <w:rFonts w:eastAsiaTheme="minorEastAsia"/>
              <w:noProof/>
              <w:lang w:eastAsia="ru-RU"/>
            </w:rPr>
          </w:pPr>
          <w:hyperlink w:anchor="_Toc192848803" w:history="1">
            <w:r w:rsidRPr="008A5845">
              <w:rPr>
                <w:rStyle w:val="aa"/>
                <w:noProof/>
              </w:rPr>
              <w:t>1.2.4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8A5845">
              <w:rPr>
                <w:rStyle w:val="aa"/>
                <w:noProof/>
              </w:rPr>
              <w:t>Процесс квалификационного тестирования программных средств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_Toc192848803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D125F" w:rsidRDefault="00BD125F">
          <w:pPr>
            <w:pStyle w:val="21"/>
            <w:tabs>
              <w:tab w:val="left" w:pos="880"/>
              <w:tab w:val="right" w:leader="dot" w:pos="9770"/>
            </w:tabs>
            <w:rPr>
              <w:rFonts w:eastAsiaTheme="minorEastAsia"/>
              <w:noProof/>
              <w:lang w:eastAsia="ru-RU"/>
            </w:rPr>
          </w:pPr>
          <w:hyperlink w:anchor="_Toc192848804" w:history="1">
            <w:r w:rsidRPr="008A5845">
              <w:rPr>
                <w:rStyle w:val="aa"/>
                <w:noProof/>
              </w:rPr>
              <w:t>1.3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8A5845">
              <w:rPr>
                <w:rStyle w:val="aa"/>
                <w:noProof/>
              </w:rPr>
              <w:t>Процессы поддержки программных средств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_Toc192848804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D125F" w:rsidRDefault="00BD125F">
          <w:pPr>
            <w:pStyle w:val="31"/>
            <w:tabs>
              <w:tab w:val="left" w:pos="1320"/>
              <w:tab w:val="right" w:leader="dot" w:pos="9770"/>
            </w:tabs>
            <w:rPr>
              <w:rFonts w:eastAsiaTheme="minorEastAsia"/>
              <w:noProof/>
              <w:lang w:eastAsia="ru-RU"/>
            </w:rPr>
          </w:pPr>
          <w:hyperlink w:anchor="_Toc192848805" w:history="1">
            <w:r w:rsidRPr="008A5845">
              <w:rPr>
                <w:rStyle w:val="aa"/>
                <w:noProof/>
              </w:rPr>
              <w:t>1.3.1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8A5845">
              <w:rPr>
                <w:rStyle w:val="aa"/>
                <w:noProof/>
              </w:rPr>
              <w:t>Процесс решения проблем в программных средствах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_Toc192848805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D125F" w:rsidRDefault="00BD125F">
          <w:pPr>
            <w:pStyle w:val="11"/>
            <w:tabs>
              <w:tab w:val="left" w:pos="440"/>
              <w:tab w:val="right" w:leader="dot" w:pos="9770"/>
            </w:tabs>
            <w:rPr>
              <w:rFonts w:eastAsiaTheme="minorEastAsia"/>
              <w:noProof/>
              <w:lang w:eastAsia="ru-RU"/>
            </w:rPr>
          </w:pPr>
          <w:hyperlink w:anchor="_Toc192848806" w:history="1">
            <w:r w:rsidRPr="008A5845">
              <w:rPr>
                <w:rStyle w:val="aa"/>
                <w:rFonts w:cs="Times New Roman"/>
                <w:noProof/>
              </w:rPr>
              <w:t>2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8A5845">
              <w:rPr>
                <w:rStyle w:val="aa"/>
                <w:rFonts w:cs="Times New Roman"/>
                <w:noProof/>
              </w:rPr>
              <w:t>Информация о персонале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_Toc192848806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D125F" w:rsidRDefault="00BD125F">
          <w:pPr>
            <w:pStyle w:val="21"/>
            <w:tabs>
              <w:tab w:val="left" w:pos="880"/>
              <w:tab w:val="right" w:leader="dot" w:pos="9770"/>
            </w:tabs>
            <w:rPr>
              <w:rFonts w:eastAsiaTheme="minorEastAsia"/>
              <w:noProof/>
              <w:lang w:eastAsia="ru-RU"/>
            </w:rPr>
          </w:pPr>
          <w:hyperlink w:anchor="_Toc192848807" w:history="1">
            <w:r w:rsidRPr="008A5845">
              <w:rPr>
                <w:rStyle w:val="aa"/>
                <w:noProof/>
              </w:rPr>
              <w:t>2.1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8A5845">
              <w:rPr>
                <w:rStyle w:val="aa"/>
                <w:noProof/>
              </w:rPr>
              <w:t>Информация о персонале, задействованном в процессах реализации программных средств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_Toc192848807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D125F" w:rsidRDefault="00BD125F">
          <w:pPr>
            <w:pStyle w:val="21"/>
            <w:tabs>
              <w:tab w:val="left" w:pos="880"/>
              <w:tab w:val="right" w:leader="dot" w:pos="9770"/>
            </w:tabs>
            <w:rPr>
              <w:rFonts w:eastAsiaTheme="minorEastAsia"/>
              <w:noProof/>
              <w:lang w:eastAsia="ru-RU"/>
            </w:rPr>
          </w:pPr>
          <w:hyperlink w:anchor="_Toc192848808" w:history="1">
            <w:r w:rsidRPr="008A5845">
              <w:rPr>
                <w:rStyle w:val="aa"/>
                <w:noProof/>
              </w:rPr>
              <w:t>2.2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8A5845">
              <w:rPr>
                <w:rStyle w:val="aa"/>
                <w:noProof/>
              </w:rPr>
              <w:t>Информация о персонале, задействованном в процессах поддержки программных средств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_Toc192848808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0B06" w:rsidRDefault="00CF0B06">
          <w:r w:rsidRPr="009D5009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:rsidR="00F621B5" w:rsidRPr="00F621B5" w:rsidRDefault="00F621B5" w:rsidP="00A63F02">
      <w:pPr>
        <w:rPr>
          <w:rFonts w:ascii="Times New Roman" w:hAnsi="Times New Roman" w:cs="Times New Roman"/>
          <w:sz w:val="24"/>
          <w:szCs w:val="24"/>
        </w:rPr>
      </w:pPr>
    </w:p>
    <w:p w:rsidR="00F621B5" w:rsidRDefault="00F621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B37B2" w:rsidRPr="009D5009" w:rsidRDefault="00E9727A" w:rsidP="009D5009">
      <w:pPr>
        <w:pStyle w:val="1"/>
      </w:pPr>
      <w:bookmarkStart w:id="0" w:name="_Toc192848797"/>
      <w:r w:rsidRPr="009D5009">
        <w:t>Процессы жизненного цикла</w:t>
      </w:r>
      <w:bookmarkEnd w:id="0"/>
    </w:p>
    <w:p w:rsidR="00896C21" w:rsidRDefault="00896C21" w:rsidP="00896C21">
      <w:pPr>
        <w:rPr>
          <w:rFonts w:ascii="Times New Roman" w:hAnsi="Times New Roman" w:cs="Times New Roman"/>
          <w:sz w:val="24"/>
          <w:szCs w:val="24"/>
        </w:rPr>
      </w:pPr>
    </w:p>
    <w:p w:rsidR="00896C21" w:rsidRDefault="00896C21" w:rsidP="009D5009">
      <w:pPr>
        <w:pStyle w:val="2"/>
      </w:pPr>
      <w:bookmarkStart w:id="1" w:name="_Toc192848798"/>
      <w:r>
        <w:t>Общие сведения</w:t>
      </w:r>
      <w:bookmarkEnd w:id="1"/>
    </w:p>
    <w:p w:rsidR="00896C21" w:rsidRPr="00896C21" w:rsidRDefault="00896C21" w:rsidP="00896C21">
      <w:pPr>
        <w:rPr>
          <w:rFonts w:ascii="Times New Roman" w:hAnsi="Times New Roman" w:cs="Times New Roman"/>
          <w:sz w:val="24"/>
          <w:szCs w:val="24"/>
        </w:rPr>
      </w:pPr>
      <w:r w:rsidRPr="00896C21">
        <w:rPr>
          <w:rFonts w:ascii="Times New Roman" w:hAnsi="Times New Roman" w:cs="Times New Roman"/>
          <w:sz w:val="24"/>
          <w:szCs w:val="24"/>
        </w:rPr>
        <w:t>Настоящий раздел содержит опис</w:t>
      </w:r>
      <w:r>
        <w:rPr>
          <w:rFonts w:ascii="Times New Roman" w:hAnsi="Times New Roman" w:cs="Times New Roman"/>
          <w:sz w:val="24"/>
          <w:szCs w:val="24"/>
        </w:rPr>
        <w:t>ание процессов жизненного цикла</w:t>
      </w:r>
      <w:r w:rsidR="00BD125F" w:rsidRPr="00BD125F">
        <w:rPr>
          <w:rFonts w:ascii="Times New Roman" w:hAnsi="Times New Roman" w:cs="Times New Roman"/>
          <w:sz w:val="24"/>
          <w:szCs w:val="24"/>
        </w:rPr>
        <w:t xml:space="preserve"> </w:t>
      </w:r>
      <w:r w:rsidR="00BD125F">
        <w:rPr>
          <w:rFonts w:ascii="Times New Roman" w:hAnsi="Times New Roman" w:cs="Times New Roman"/>
          <w:sz w:val="24"/>
          <w:szCs w:val="24"/>
        </w:rPr>
        <w:t>платформы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125F" w:rsidRPr="00BD125F">
        <w:rPr>
          <w:rFonts w:ascii="Times New Roman" w:hAnsi="Times New Roman" w:cs="Times New Roman"/>
          <w:sz w:val="24"/>
          <w:szCs w:val="24"/>
        </w:rPr>
        <w:t>Единый Цифровой Монтажник</w:t>
      </w:r>
      <w:r w:rsidRPr="00896C21">
        <w:rPr>
          <w:rFonts w:ascii="Times New Roman" w:hAnsi="Times New Roman" w:cs="Times New Roman"/>
          <w:sz w:val="24"/>
          <w:szCs w:val="24"/>
        </w:rPr>
        <w:t>.</w:t>
      </w:r>
    </w:p>
    <w:p w:rsidR="00BE6D0B" w:rsidRDefault="00BE6D0B" w:rsidP="00A3185A">
      <w:pPr>
        <w:rPr>
          <w:rFonts w:ascii="Times New Roman" w:hAnsi="Times New Roman" w:cs="Times New Roman"/>
          <w:sz w:val="24"/>
          <w:szCs w:val="24"/>
        </w:rPr>
      </w:pPr>
    </w:p>
    <w:p w:rsidR="00896C21" w:rsidRDefault="00494F2F" w:rsidP="00896C21">
      <w:pPr>
        <w:keepNext/>
        <w:jc w:val="center"/>
      </w:pPr>
      <w:r>
        <w:object w:dxaOrig="12105" w:dyaOrig="11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1.85pt;height:271.1pt" o:ole="">
            <v:imagedata r:id="rId8" o:title=""/>
          </v:shape>
          <o:OLEObject Type="Embed" ProgID="PBrush" ShapeID="_x0000_i1025" DrawAspect="Content" ObjectID="_1803461639" r:id="rId9"/>
        </w:object>
      </w:r>
    </w:p>
    <w:p w:rsidR="00BE6D0B" w:rsidRPr="00896C21" w:rsidRDefault="00896C21" w:rsidP="00896C21">
      <w:pPr>
        <w:pStyle w:val="ab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896C21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Рис. </w:t>
      </w:r>
      <w:r w:rsidRPr="00896C21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896C21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Рисунок \* ARABIC </w:instrText>
      </w:r>
      <w:r w:rsidRPr="00896C21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Pr="00896C21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1</w:t>
      </w:r>
      <w:r w:rsidRPr="00896C21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896C21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. Диаграмма жизненного цикла </w:t>
      </w:r>
      <w:r w:rsidR="00BD125F" w:rsidRPr="00BD125F">
        <w:rPr>
          <w:rFonts w:ascii="Times New Roman" w:hAnsi="Times New Roman" w:cs="Times New Roman"/>
          <w:i w:val="0"/>
          <w:color w:val="auto"/>
          <w:sz w:val="24"/>
          <w:szCs w:val="24"/>
        </w:rPr>
        <w:t>платформы Единый Цифровой Монтажник.</w:t>
      </w:r>
    </w:p>
    <w:p w:rsidR="00BE6D0B" w:rsidRDefault="00896C21" w:rsidP="009D5009">
      <w:pPr>
        <w:pStyle w:val="2"/>
      </w:pPr>
      <w:bookmarkStart w:id="2" w:name="_Toc192848799"/>
      <w:r w:rsidRPr="00896C21">
        <w:t>Процессы реализации программных средств</w:t>
      </w:r>
      <w:bookmarkEnd w:id="2"/>
    </w:p>
    <w:p w:rsidR="00D03F82" w:rsidRPr="00B65F24" w:rsidRDefault="00D03F82" w:rsidP="009D5009">
      <w:pPr>
        <w:pStyle w:val="3"/>
        <w:rPr>
          <w:sz w:val="24"/>
          <w:szCs w:val="24"/>
        </w:rPr>
      </w:pPr>
      <w:bookmarkStart w:id="3" w:name="_Toc192848800"/>
      <w:r w:rsidRPr="00B65F24">
        <w:rPr>
          <w:sz w:val="24"/>
          <w:szCs w:val="24"/>
        </w:rPr>
        <w:t>Процесс сбора требований для доработки программных средств</w:t>
      </w:r>
      <w:bookmarkEnd w:id="3"/>
    </w:p>
    <w:p w:rsidR="00D03F82" w:rsidRPr="00860FB0" w:rsidRDefault="00D03F82" w:rsidP="00896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процесса происходит первоначальный сбор требований для реализации доработки программного продукта и предварительная оценка трудозатрат.</w:t>
      </w:r>
    </w:p>
    <w:p w:rsidR="00896C21" w:rsidRPr="00B65F24" w:rsidRDefault="00896C21" w:rsidP="009D5009">
      <w:pPr>
        <w:pStyle w:val="3"/>
        <w:rPr>
          <w:sz w:val="24"/>
          <w:szCs w:val="24"/>
        </w:rPr>
      </w:pPr>
      <w:bookmarkStart w:id="4" w:name="_Toc192848801"/>
      <w:r w:rsidRPr="00B65F24">
        <w:rPr>
          <w:sz w:val="24"/>
          <w:szCs w:val="24"/>
        </w:rPr>
        <w:t>Процесс детального проектирования программных средств</w:t>
      </w:r>
      <w:bookmarkEnd w:id="4"/>
    </w:p>
    <w:p w:rsidR="00896C21" w:rsidRDefault="00896C21" w:rsidP="00896C21">
      <w:pPr>
        <w:rPr>
          <w:rFonts w:ascii="Times New Roman" w:hAnsi="Times New Roman" w:cs="Times New Roman"/>
          <w:sz w:val="24"/>
          <w:szCs w:val="24"/>
        </w:rPr>
      </w:pPr>
      <w:r w:rsidRPr="00896C21">
        <w:rPr>
          <w:rFonts w:ascii="Times New Roman" w:hAnsi="Times New Roman" w:cs="Times New Roman"/>
          <w:sz w:val="24"/>
          <w:szCs w:val="24"/>
        </w:rPr>
        <w:t>В рамках проектирования разрабат</w:t>
      </w:r>
      <w:r>
        <w:rPr>
          <w:rFonts w:ascii="Times New Roman" w:hAnsi="Times New Roman" w:cs="Times New Roman"/>
          <w:sz w:val="24"/>
          <w:szCs w:val="24"/>
        </w:rPr>
        <w:t xml:space="preserve">ываются и оформляются детальные </w:t>
      </w:r>
      <w:r w:rsidRPr="00896C21">
        <w:rPr>
          <w:rFonts w:ascii="Times New Roman" w:hAnsi="Times New Roman" w:cs="Times New Roman"/>
          <w:sz w:val="24"/>
          <w:szCs w:val="24"/>
        </w:rPr>
        <w:t>проекты программного компонента и базы</w:t>
      </w:r>
      <w:r>
        <w:rPr>
          <w:rFonts w:ascii="Times New Roman" w:hAnsi="Times New Roman" w:cs="Times New Roman"/>
          <w:sz w:val="24"/>
          <w:szCs w:val="24"/>
        </w:rPr>
        <w:t xml:space="preserve"> данных, формируются требования </w:t>
      </w:r>
      <w:r w:rsidRPr="00896C21">
        <w:rPr>
          <w:rFonts w:ascii="Times New Roman" w:hAnsi="Times New Roman" w:cs="Times New Roman"/>
          <w:sz w:val="24"/>
          <w:szCs w:val="24"/>
        </w:rPr>
        <w:t>к тестированию.</w:t>
      </w:r>
    </w:p>
    <w:p w:rsidR="00240DF9" w:rsidRPr="00B65F24" w:rsidRDefault="00240DF9" w:rsidP="009D5009">
      <w:pPr>
        <w:pStyle w:val="3"/>
        <w:rPr>
          <w:sz w:val="24"/>
          <w:szCs w:val="24"/>
        </w:rPr>
      </w:pPr>
      <w:bookmarkStart w:id="5" w:name="_Toc192848802"/>
      <w:r w:rsidRPr="00B65F24">
        <w:rPr>
          <w:sz w:val="24"/>
          <w:szCs w:val="24"/>
        </w:rPr>
        <w:t>Процесс менеджмента документации программных средств</w:t>
      </w:r>
      <w:bookmarkEnd w:id="5"/>
    </w:p>
    <w:p w:rsidR="00240DF9" w:rsidRPr="00240DF9" w:rsidRDefault="00240DF9" w:rsidP="00240DF9">
      <w:pPr>
        <w:rPr>
          <w:rFonts w:ascii="Times New Roman" w:hAnsi="Times New Roman" w:cs="Times New Roman"/>
          <w:sz w:val="24"/>
          <w:szCs w:val="24"/>
        </w:rPr>
      </w:pPr>
      <w:r w:rsidRPr="00240DF9">
        <w:rPr>
          <w:rFonts w:ascii="Times New Roman" w:hAnsi="Times New Roman" w:cs="Times New Roman"/>
          <w:sz w:val="24"/>
          <w:szCs w:val="24"/>
        </w:rPr>
        <w:t>В рамках процесса происходит разработка новой и поддержание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0DF9">
        <w:rPr>
          <w:rFonts w:ascii="Times New Roman" w:hAnsi="Times New Roman" w:cs="Times New Roman"/>
          <w:sz w:val="24"/>
          <w:szCs w:val="24"/>
        </w:rPr>
        <w:t>существующей документации продукта.</w:t>
      </w:r>
    </w:p>
    <w:p w:rsidR="00896C21" w:rsidRPr="00B65F24" w:rsidRDefault="00896C21" w:rsidP="009D5009">
      <w:pPr>
        <w:pStyle w:val="3"/>
        <w:rPr>
          <w:sz w:val="24"/>
          <w:szCs w:val="24"/>
        </w:rPr>
      </w:pPr>
      <w:bookmarkStart w:id="6" w:name="_Toc192848803"/>
      <w:r w:rsidRPr="00B65F24">
        <w:rPr>
          <w:sz w:val="24"/>
          <w:szCs w:val="24"/>
        </w:rPr>
        <w:t>Процесс квалификационного тестирования программных средств</w:t>
      </w:r>
      <w:bookmarkEnd w:id="6"/>
    </w:p>
    <w:p w:rsidR="00896C21" w:rsidRPr="00896C21" w:rsidRDefault="00896C21" w:rsidP="00896C21">
      <w:pPr>
        <w:rPr>
          <w:rFonts w:ascii="Times New Roman" w:hAnsi="Times New Roman" w:cs="Times New Roman"/>
          <w:sz w:val="24"/>
          <w:szCs w:val="24"/>
        </w:rPr>
      </w:pPr>
      <w:r w:rsidRPr="00896C21">
        <w:rPr>
          <w:rFonts w:ascii="Times New Roman" w:hAnsi="Times New Roman" w:cs="Times New Roman"/>
          <w:sz w:val="24"/>
          <w:szCs w:val="24"/>
        </w:rPr>
        <w:t>В рамках тестирования проверяется соответствие полученного продукта исходным требованиям. Проверяется и, в случае необходимости, обновляется документация.</w:t>
      </w:r>
      <w:r w:rsidRPr="00896C21">
        <w:rPr>
          <w:rFonts w:ascii="Times New Roman" w:hAnsi="Times New Roman" w:cs="Times New Roman"/>
          <w:sz w:val="24"/>
          <w:szCs w:val="24"/>
        </w:rPr>
        <w:cr/>
      </w:r>
    </w:p>
    <w:p w:rsidR="00896C21" w:rsidRDefault="00896C21" w:rsidP="009D5009">
      <w:pPr>
        <w:pStyle w:val="2"/>
      </w:pPr>
      <w:bookmarkStart w:id="7" w:name="_Toc192848804"/>
      <w:r>
        <w:t>Процессы поддержки программных средств</w:t>
      </w:r>
      <w:bookmarkEnd w:id="7"/>
    </w:p>
    <w:p w:rsidR="00896C21" w:rsidRPr="00B65F24" w:rsidRDefault="00240DF9" w:rsidP="009D5009">
      <w:pPr>
        <w:pStyle w:val="3"/>
        <w:rPr>
          <w:sz w:val="24"/>
          <w:szCs w:val="24"/>
        </w:rPr>
      </w:pPr>
      <w:bookmarkStart w:id="8" w:name="_Toc192848805"/>
      <w:r w:rsidRPr="00B65F24">
        <w:rPr>
          <w:sz w:val="24"/>
          <w:szCs w:val="24"/>
        </w:rPr>
        <w:t>Процесс решения проблем в программных средствах</w:t>
      </w:r>
      <w:bookmarkEnd w:id="8"/>
    </w:p>
    <w:p w:rsidR="00240DF9" w:rsidRPr="00240DF9" w:rsidRDefault="00240DF9" w:rsidP="00240DF9">
      <w:pPr>
        <w:rPr>
          <w:rFonts w:ascii="Times New Roman" w:hAnsi="Times New Roman" w:cs="Times New Roman"/>
          <w:sz w:val="24"/>
          <w:szCs w:val="24"/>
        </w:rPr>
      </w:pPr>
      <w:r w:rsidRPr="00240DF9">
        <w:rPr>
          <w:rFonts w:ascii="Times New Roman" w:hAnsi="Times New Roman" w:cs="Times New Roman"/>
          <w:sz w:val="24"/>
          <w:szCs w:val="24"/>
        </w:rPr>
        <w:t xml:space="preserve">В рамках процесса все выявленные проблемы идентифицируются, анализируются и классифицируются. Формируется документация на исправление проблемы. После чего запускаются процессы </w:t>
      </w:r>
      <w:r w:rsidR="00BD125F" w:rsidRPr="00BD125F">
        <w:rPr>
          <w:rFonts w:ascii="Times New Roman" w:hAnsi="Times New Roman" w:cs="Times New Roman"/>
          <w:sz w:val="24"/>
          <w:szCs w:val="24"/>
        </w:rPr>
        <w:t>платформы Единый Цифровой Монтажник</w:t>
      </w:r>
      <w:r w:rsidRPr="00240DF9">
        <w:rPr>
          <w:rFonts w:ascii="Times New Roman" w:hAnsi="Times New Roman" w:cs="Times New Roman"/>
          <w:sz w:val="24"/>
          <w:szCs w:val="24"/>
        </w:rPr>
        <w:t>.</w:t>
      </w:r>
    </w:p>
    <w:p w:rsidR="00896C21" w:rsidRPr="009D5009" w:rsidRDefault="00896C21" w:rsidP="00896C21">
      <w:pPr>
        <w:rPr>
          <w:rFonts w:ascii="Times New Roman" w:hAnsi="Times New Roman" w:cs="Times New Roman"/>
          <w:sz w:val="24"/>
          <w:szCs w:val="24"/>
        </w:rPr>
      </w:pPr>
    </w:p>
    <w:p w:rsidR="00860FB0" w:rsidRDefault="00860FB0" w:rsidP="00896C21">
      <w:pPr>
        <w:rPr>
          <w:rFonts w:ascii="Times New Roman" w:hAnsi="Times New Roman" w:cs="Times New Roman"/>
          <w:sz w:val="24"/>
          <w:szCs w:val="24"/>
        </w:rPr>
      </w:pPr>
    </w:p>
    <w:p w:rsidR="00860FB0" w:rsidRDefault="00860FB0" w:rsidP="00896C21">
      <w:pPr>
        <w:rPr>
          <w:rFonts w:ascii="Times New Roman" w:hAnsi="Times New Roman" w:cs="Times New Roman"/>
          <w:sz w:val="24"/>
          <w:szCs w:val="24"/>
        </w:rPr>
      </w:pPr>
    </w:p>
    <w:p w:rsidR="00860FB0" w:rsidRDefault="00860FB0" w:rsidP="00896C21">
      <w:pPr>
        <w:rPr>
          <w:rFonts w:ascii="Times New Roman" w:hAnsi="Times New Roman" w:cs="Times New Roman"/>
          <w:sz w:val="24"/>
          <w:szCs w:val="24"/>
        </w:rPr>
      </w:pPr>
    </w:p>
    <w:p w:rsidR="00860FB0" w:rsidRDefault="00860FB0" w:rsidP="00896C21">
      <w:pPr>
        <w:rPr>
          <w:rFonts w:ascii="Times New Roman" w:hAnsi="Times New Roman" w:cs="Times New Roman"/>
          <w:sz w:val="24"/>
          <w:szCs w:val="24"/>
        </w:rPr>
      </w:pPr>
    </w:p>
    <w:p w:rsidR="00860FB0" w:rsidRDefault="00860FB0" w:rsidP="00896C21">
      <w:pPr>
        <w:rPr>
          <w:rFonts w:ascii="Times New Roman" w:hAnsi="Times New Roman" w:cs="Times New Roman"/>
          <w:sz w:val="24"/>
          <w:szCs w:val="24"/>
        </w:rPr>
      </w:pPr>
    </w:p>
    <w:p w:rsidR="00860FB0" w:rsidRDefault="00860FB0" w:rsidP="00896C21">
      <w:pPr>
        <w:rPr>
          <w:rFonts w:ascii="Times New Roman" w:hAnsi="Times New Roman" w:cs="Times New Roman"/>
          <w:sz w:val="24"/>
          <w:szCs w:val="24"/>
        </w:rPr>
      </w:pPr>
    </w:p>
    <w:p w:rsidR="00860FB0" w:rsidRDefault="00860FB0" w:rsidP="00896C21">
      <w:pPr>
        <w:rPr>
          <w:rFonts w:ascii="Times New Roman" w:hAnsi="Times New Roman" w:cs="Times New Roman"/>
          <w:sz w:val="24"/>
          <w:szCs w:val="24"/>
        </w:rPr>
      </w:pPr>
    </w:p>
    <w:p w:rsidR="00860FB0" w:rsidRDefault="00860FB0" w:rsidP="00896C21">
      <w:pPr>
        <w:rPr>
          <w:rFonts w:ascii="Times New Roman" w:hAnsi="Times New Roman" w:cs="Times New Roman"/>
          <w:sz w:val="24"/>
          <w:szCs w:val="24"/>
        </w:rPr>
      </w:pPr>
    </w:p>
    <w:p w:rsidR="00896C21" w:rsidRDefault="00896C21" w:rsidP="00896C21">
      <w:pPr>
        <w:rPr>
          <w:rFonts w:ascii="Times New Roman" w:hAnsi="Times New Roman" w:cs="Times New Roman"/>
          <w:sz w:val="24"/>
          <w:szCs w:val="24"/>
        </w:rPr>
      </w:pPr>
    </w:p>
    <w:p w:rsidR="00896C21" w:rsidRDefault="00896C21" w:rsidP="00896C21">
      <w:pPr>
        <w:rPr>
          <w:rFonts w:ascii="Times New Roman" w:hAnsi="Times New Roman" w:cs="Times New Roman"/>
          <w:sz w:val="24"/>
          <w:szCs w:val="24"/>
        </w:rPr>
      </w:pPr>
    </w:p>
    <w:p w:rsidR="00BE6D0B" w:rsidRDefault="00BE6D0B" w:rsidP="00BE6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6D0B" w:rsidRDefault="00BE6D0B" w:rsidP="00BE6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6D0B" w:rsidRDefault="00BE6D0B" w:rsidP="00BE6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6D0B" w:rsidRDefault="00BE6D0B" w:rsidP="00BE6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6D0B" w:rsidRDefault="00BE6D0B" w:rsidP="00BE6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6D0B" w:rsidRDefault="00BE6D0B" w:rsidP="00BE6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6D0B" w:rsidRDefault="00BE6D0B" w:rsidP="00BE6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6D0B" w:rsidRDefault="00BE6D0B" w:rsidP="00BE6D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3F02" w:rsidRDefault="00A63F02" w:rsidP="00A63F02">
      <w:pPr>
        <w:rPr>
          <w:rFonts w:ascii="Times New Roman" w:hAnsi="Times New Roman" w:cs="Times New Roman"/>
          <w:sz w:val="24"/>
          <w:szCs w:val="24"/>
        </w:rPr>
      </w:pPr>
    </w:p>
    <w:p w:rsidR="00A63F02" w:rsidRPr="00A63F02" w:rsidRDefault="00E9727A" w:rsidP="00CF0B06">
      <w:pPr>
        <w:pStyle w:val="1"/>
        <w:rPr>
          <w:rFonts w:cs="Times New Roman"/>
          <w:b w:val="0"/>
          <w:sz w:val="24"/>
          <w:szCs w:val="24"/>
        </w:rPr>
      </w:pPr>
      <w:bookmarkStart w:id="9" w:name="_Toc192848806"/>
      <w:r>
        <w:rPr>
          <w:rFonts w:cs="Times New Roman"/>
        </w:rPr>
        <w:t>Информация о персонале</w:t>
      </w:r>
      <w:bookmarkEnd w:id="9"/>
    </w:p>
    <w:p w:rsidR="00A63F02" w:rsidRDefault="00E9727A" w:rsidP="009D5009">
      <w:pPr>
        <w:pStyle w:val="2"/>
      </w:pPr>
      <w:bookmarkStart w:id="10" w:name="_Toc192848807"/>
      <w:r>
        <w:t>Информация о персонале, задействованном в процессах реализации программных средств</w:t>
      </w:r>
      <w:bookmarkEnd w:id="10"/>
    </w:p>
    <w:p w:rsidR="00E9727A" w:rsidRDefault="00E9727A" w:rsidP="00A63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и квалификация персонала:</w:t>
      </w:r>
    </w:p>
    <w:p w:rsidR="00BC466C" w:rsidRPr="00BC466C" w:rsidRDefault="00BC466C" w:rsidP="00BC466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Архитектор, 1 сотрудник. Квалификация:</w:t>
      </w:r>
      <w:r w:rsidR="00AB4C22">
        <w:rPr>
          <w:rFonts w:ascii="Times New Roman" w:hAnsi="Times New Roman" w:cs="Times New Roman"/>
          <w:sz w:val="24"/>
          <w:szCs w:val="24"/>
        </w:rPr>
        <w:t xml:space="preserve"> проектирование архитектуры ПО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727A" w:rsidRDefault="00E9727A" w:rsidP="00E972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проекта, 1 сотрудник.</w:t>
      </w:r>
      <w:r w:rsidR="00683976">
        <w:rPr>
          <w:rFonts w:ascii="Times New Roman" w:hAnsi="Times New Roman" w:cs="Times New Roman"/>
          <w:sz w:val="24"/>
          <w:szCs w:val="24"/>
        </w:rPr>
        <w:t xml:space="preserve"> Квалификация: </w:t>
      </w:r>
      <w:r w:rsidR="00AB4C22">
        <w:rPr>
          <w:rFonts w:ascii="Times New Roman" w:hAnsi="Times New Roman" w:cs="Times New Roman"/>
          <w:sz w:val="24"/>
          <w:szCs w:val="24"/>
        </w:rPr>
        <w:t>организация и координирование работ проектной группы, контроль</w:t>
      </w:r>
      <w:r w:rsidR="00AB4C22" w:rsidRPr="00683976">
        <w:rPr>
          <w:rFonts w:ascii="Times New Roman" w:hAnsi="Times New Roman" w:cs="Times New Roman"/>
          <w:sz w:val="24"/>
          <w:szCs w:val="24"/>
        </w:rPr>
        <w:t xml:space="preserve"> процесс</w:t>
      </w:r>
      <w:r w:rsidR="00AB4C22">
        <w:rPr>
          <w:rFonts w:ascii="Times New Roman" w:hAnsi="Times New Roman" w:cs="Times New Roman"/>
          <w:sz w:val="24"/>
          <w:szCs w:val="24"/>
        </w:rPr>
        <w:t>а и сроков разработки, участие</w:t>
      </w:r>
      <w:r w:rsidR="00AB4C22" w:rsidRPr="00683976">
        <w:rPr>
          <w:rFonts w:ascii="Times New Roman" w:hAnsi="Times New Roman" w:cs="Times New Roman"/>
          <w:sz w:val="24"/>
          <w:szCs w:val="24"/>
        </w:rPr>
        <w:t xml:space="preserve"> во внедрении, тестировании и сопровождении </w:t>
      </w:r>
      <w:r w:rsidR="00AB4C22">
        <w:rPr>
          <w:rFonts w:ascii="Times New Roman" w:hAnsi="Times New Roman" w:cs="Times New Roman"/>
          <w:sz w:val="24"/>
          <w:szCs w:val="24"/>
        </w:rPr>
        <w:t xml:space="preserve">программного продукта, </w:t>
      </w:r>
      <w:r w:rsidR="00683976">
        <w:rPr>
          <w:rFonts w:ascii="Times New Roman" w:hAnsi="Times New Roman" w:cs="Times New Roman"/>
          <w:sz w:val="24"/>
          <w:szCs w:val="24"/>
        </w:rPr>
        <w:t>планирование работ, оценка сроков.</w:t>
      </w:r>
    </w:p>
    <w:p w:rsidR="00E9727A" w:rsidRDefault="00E9727A" w:rsidP="00E972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Аналитик, </w:t>
      </w:r>
      <w:r w:rsidR="006D1FE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сотрудник</w:t>
      </w:r>
      <w:r w:rsidR="006D1FE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683976">
        <w:rPr>
          <w:rFonts w:ascii="Times New Roman" w:hAnsi="Times New Roman" w:cs="Times New Roman"/>
          <w:sz w:val="24"/>
          <w:szCs w:val="24"/>
        </w:rPr>
        <w:t xml:space="preserve"> Квалификация: разработка треб</w:t>
      </w:r>
      <w:r w:rsidR="00BC466C">
        <w:rPr>
          <w:rFonts w:ascii="Times New Roman" w:hAnsi="Times New Roman" w:cs="Times New Roman"/>
          <w:sz w:val="24"/>
          <w:szCs w:val="24"/>
        </w:rPr>
        <w:t>ований к программному продукту, сопровождение процессов разработки и тестирования. Разработка новой и поддержание существующей документации.</w:t>
      </w:r>
    </w:p>
    <w:p w:rsidR="00E9727A" w:rsidRPr="00D047D5" w:rsidRDefault="00E9727A" w:rsidP="00BD125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Разработчик, </w:t>
      </w:r>
      <w:r w:rsidR="00BB349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сотрудника.</w:t>
      </w:r>
      <w:r w:rsidR="00683976">
        <w:rPr>
          <w:rFonts w:ascii="Times New Roman" w:hAnsi="Times New Roman" w:cs="Times New Roman"/>
          <w:sz w:val="24"/>
          <w:szCs w:val="24"/>
        </w:rPr>
        <w:t xml:space="preserve"> Квалификация</w:t>
      </w:r>
      <w:r w:rsidR="00683976" w:rsidRPr="00D047D5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683976" w:rsidRPr="002B5AA0">
        <w:rPr>
          <w:rFonts w:ascii="Times New Roman" w:hAnsi="Times New Roman" w:cs="Times New Roman"/>
          <w:sz w:val="24"/>
          <w:szCs w:val="24"/>
          <w:lang w:val="en-US"/>
        </w:rPr>
        <w:t>Java</w:t>
      </w:r>
      <w:r w:rsidR="00683976" w:rsidRPr="00D047D5">
        <w:rPr>
          <w:rFonts w:ascii="Times New Roman" w:hAnsi="Times New Roman" w:cs="Times New Roman"/>
          <w:sz w:val="24"/>
          <w:szCs w:val="24"/>
        </w:rPr>
        <w:t xml:space="preserve">, </w:t>
      </w:r>
      <w:r w:rsidR="002B5AA0" w:rsidRPr="00D047D5">
        <w:rPr>
          <w:rFonts w:ascii="Times New Roman" w:hAnsi="Times New Roman" w:cs="Times New Roman"/>
          <w:sz w:val="24"/>
          <w:szCs w:val="24"/>
        </w:rPr>
        <w:t xml:space="preserve"> </w:t>
      </w:r>
      <w:r w:rsidR="002B5AA0">
        <w:rPr>
          <w:rFonts w:ascii="Times New Roman" w:hAnsi="Times New Roman" w:cs="Times New Roman"/>
          <w:sz w:val="24"/>
          <w:szCs w:val="24"/>
          <w:lang w:val="en-US"/>
        </w:rPr>
        <w:t>Redis</w:t>
      </w:r>
      <w:proofErr w:type="gramEnd"/>
      <w:r w:rsidR="00AB4C22" w:rsidRPr="00D047D5">
        <w:rPr>
          <w:rFonts w:ascii="Times New Roman" w:hAnsi="Times New Roman" w:cs="Times New Roman"/>
          <w:sz w:val="24"/>
          <w:szCs w:val="24"/>
        </w:rPr>
        <w:t xml:space="preserve">, </w:t>
      </w:r>
      <w:r w:rsidR="00BD125F" w:rsidRPr="00BD125F">
        <w:rPr>
          <w:rFonts w:ascii="Times New Roman" w:hAnsi="Times New Roman" w:cs="Times New Roman"/>
          <w:sz w:val="24"/>
          <w:szCs w:val="24"/>
          <w:lang w:val="en-US"/>
        </w:rPr>
        <w:t>PostgreSQL</w:t>
      </w:r>
      <w:r w:rsidR="00AB4C22" w:rsidRPr="00D047D5">
        <w:rPr>
          <w:rFonts w:ascii="Times New Roman" w:hAnsi="Times New Roman" w:cs="Times New Roman"/>
          <w:sz w:val="24"/>
          <w:szCs w:val="24"/>
        </w:rPr>
        <w:t>.</w:t>
      </w:r>
    </w:p>
    <w:p w:rsidR="00E9727A" w:rsidRDefault="00E9727A" w:rsidP="00E972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Тестировщик</w:t>
      </w:r>
      <w:proofErr w:type="spellEnd"/>
      <w:r>
        <w:rPr>
          <w:rFonts w:ascii="Times New Roman" w:hAnsi="Times New Roman" w:cs="Times New Roman"/>
          <w:sz w:val="24"/>
          <w:szCs w:val="24"/>
        </w:rPr>
        <w:t>, 1 сотрудник.</w:t>
      </w:r>
      <w:r w:rsidR="00683976">
        <w:rPr>
          <w:rFonts w:ascii="Times New Roman" w:hAnsi="Times New Roman" w:cs="Times New Roman"/>
          <w:sz w:val="24"/>
          <w:szCs w:val="24"/>
        </w:rPr>
        <w:t xml:space="preserve"> Квалификация</w:t>
      </w:r>
      <w:r w:rsidR="00683976" w:rsidRPr="00030B09">
        <w:rPr>
          <w:rFonts w:ascii="Times New Roman" w:hAnsi="Times New Roman" w:cs="Times New Roman"/>
          <w:sz w:val="24"/>
          <w:szCs w:val="24"/>
        </w:rPr>
        <w:t xml:space="preserve">: </w:t>
      </w:r>
      <w:r w:rsidR="00030B09">
        <w:rPr>
          <w:rFonts w:ascii="Times New Roman" w:hAnsi="Times New Roman" w:cs="Times New Roman"/>
          <w:sz w:val="24"/>
          <w:szCs w:val="24"/>
        </w:rPr>
        <w:t>п</w:t>
      </w:r>
      <w:r w:rsidR="00BC466C">
        <w:rPr>
          <w:rFonts w:ascii="Times New Roman" w:hAnsi="Times New Roman" w:cs="Times New Roman"/>
          <w:sz w:val="24"/>
          <w:szCs w:val="24"/>
        </w:rPr>
        <w:t>оиск вероятных ошибок и сбоев в функционировании программного продукта.</w:t>
      </w:r>
    </w:p>
    <w:p w:rsidR="00BD125F" w:rsidRDefault="00BD125F" w:rsidP="00E972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Devops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сотрудник. </w:t>
      </w:r>
      <w:r>
        <w:rPr>
          <w:rFonts w:ascii="Times New Roman" w:hAnsi="Times New Roman" w:cs="Times New Roman"/>
          <w:sz w:val="24"/>
          <w:szCs w:val="24"/>
          <w:lang w:val="en-US"/>
        </w:rPr>
        <w:t>Kubernetes</w:t>
      </w:r>
    </w:p>
    <w:p w:rsidR="00E9727A" w:rsidRDefault="00E9727A" w:rsidP="009D5009">
      <w:pPr>
        <w:pStyle w:val="2"/>
      </w:pPr>
      <w:bookmarkStart w:id="11" w:name="_Toc192848808"/>
      <w:r>
        <w:t>Информация о персонале, задействованном в процессах поддержки программных средств</w:t>
      </w:r>
      <w:bookmarkEnd w:id="11"/>
    </w:p>
    <w:p w:rsidR="00E9727A" w:rsidRDefault="00E9727A" w:rsidP="00E972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и квалификация персонала:</w:t>
      </w:r>
    </w:p>
    <w:p w:rsidR="00E9727A" w:rsidRDefault="00BC466C" w:rsidP="00BD125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9727A">
        <w:rPr>
          <w:rFonts w:ascii="Times New Roman" w:hAnsi="Times New Roman" w:cs="Times New Roman"/>
          <w:sz w:val="24"/>
          <w:szCs w:val="24"/>
        </w:rPr>
        <w:t>ЛТП,</w:t>
      </w:r>
      <w:r w:rsidR="00030B09">
        <w:rPr>
          <w:rFonts w:ascii="Times New Roman" w:hAnsi="Times New Roman" w:cs="Times New Roman"/>
          <w:sz w:val="24"/>
          <w:szCs w:val="24"/>
        </w:rPr>
        <w:t xml:space="preserve"> 2</w:t>
      </w:r>
      <w:r w:rsidR="00E9727A">
        <w:rPr>
          <w:rFonts w:ascii="Times New Roman" w:hAnsi="Times New Roman" w:cs="Times New Roman"/>
          <w:sz w:val="24"/>
          <w:szCs w:val="24"/>
        </w:rPr>
        <w:t xml:space="preserve"> сотрудник</w:t>
      </w:r>
      <w:r>
        <w:rPr>
          <w:rFonts w:ascii="Times New Roman" w:hAnsi="Times New Roman" w:cs="Times New Roman"/>
          <w:sz w:val="24"/>
          <w:szCs w:val="24"/>
        </w:rPr>
        <w:t xml:space="preserve">. Квалификация: </w:t>
      </w:r>
      <w:r w:rsidRPr="00BC466C">
        <w:rPr>
          <w:rFonts w:ascii="Times New Roman" w:hAnsi="Times New Roman" w:cs="Times New Roman"/>
          <w:sz w:val="24"/>
          <w:szCs w:val="24"/>
        </w:rPr>
        <w:t>PostgreSQL, устранение типовых проблем и сбоев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125F" w:rsidRPr="00BD125F">
        <w:rPr>
          <w:rFonts w:ascii="Times New Roman" w:hAnsi="Times New Roman" w:cs="Times New Roman"/>
          <w:sz w:val="24"/>
          <w:szCs w:val="24"/>
        </w:rPr>
        <w:t>платформы Единый Цифровой Монтажник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0B09" w:rsidRPr="00030B09" w:rsidRDefault="00030B09" w:rsidP="00BD125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679F7">
        <w:rPr>
          <w:rFonts w:ascii="Times New Roman" w:hAnsi="Times New Roman" w:cs="Times New Roman"/>
          <w:sz w:val="24"/>
          <w:szCs w:val="24"/>
        </w:rPr>
        <w:t>3ЛТП</w:t>
      </w:r>
      <w:r>
        <w:rPr>
          <w:rFonts w:ascii="Times New Roman" w:hAnsi="Times New Roman" w:cs="Times New Roman"/>
          <w:sz w:val="24"/>
          <w:szCs w:val="24"/>
        </w:rPr>
        <w:t xml:space="preserve">, 1 сотрудник. Квалификация: </w:t>
      </w:r>
      <w:r w:rsidRPr="00030B09">
        <w:rPr>
          <w:rFonts w:ascii="Times New Roman" w:hAnsi="Times New Roman" w:cs="Times New Roman"/>
          <w:sz w:val="24"/>
          <w:szCs w:val="24"/>
        </w:rPr>
        <w:t>детальный анализ проблем и сбоев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125F" w:rsidRPr="00BD125F">
        <w:rPr>
          <w:rFonts w:ascii="Times New Roman" w:hAnsi="Times New Roman" w:cs="Times New Roman"/>
          <w:sz w:val="24"/>
          <w:szCs w:val="24"/>
        </w:rPr>
        <w:t>платформы Единый Цифровой Монтажник</w:t>
      </w:r>
      <w:bookmarkStart w:id="12" w:name="_GoBack"/>
      <w:bookmarkEnd w:id="12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0B09">
        <w:rPr>
          <w:rFonts w:ascii="Times New Roman" w:hAnsi="Times New Roman" w:cs="Times New Roman"/>
          <w:sz w:val="24"/>
          <w:szCs w:val="24"/>
        </w:rPr>
        <w:t>выработка решений на экспертном уровне.</w:t>
      </w:r>
    </w:p>
    <w:p w:rsidR="00AB4C22" w:rsidRDefault="00AB4C22" w:rsidP="002B5AA0">
      <w:pPr>
        <w:rPr>
          <w:rFonts w:ascii="Times New Roman" w:hAnsi="Times New Roman" w:cs="Times New Roman"/>
          <w:sz w:val="24"/>
          <w:szCs w:val="24"/>
        </w:rPr>
      </w:pPr>
    </w:p>
    <w:sectPr w:rsidR="00AB4C22" w:rsidSect="000E3A2F">
      <w:headerReference w:type="default" r:id="rId10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D1E" w:rsidRDefault="00B36D1E" w:rsidP="00F621B5">
      <w:pPr>
        <w:spacing w:after="0" w:line="240" w:lineRule="auto"/>
      </w:pPr>
      <w:r>
        <w:separator/>
      </w:r>
    </w:p>
  </w:endnote>
  <w:endnote w:type="continuationSeparator" w:id="0">
    <w:p w:rsidR="00B36D1E" w:rsidRDefault="00B36D1E" w:rsidP="00F62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D1E" w:rsidRDefault="00B36D1E" w:rsidP="00F621B5">
      <w:pPr>
        <w:spacing w:after="0" w:line="240" w:lineRule="auto"/>
      </w:pPr>
      <w:r>
        <w:separator/>
      </w:r>
    </w:p>
  </w:footnote>
  <w:footnote w:type="continuationSeparator" w:id="0">
    <w:p w:rsidR="00B36D1E" w:rsidRDefault="00B36D1E" w:rsidP="00F62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8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55"/>
      <w:gridCol w:w="4102"/>
      <w:gridCol w:w="2325"/>
    </w:tblGrid>
    <w:tr w:rsidR="00F621B5" w:rsidRPr="00F621B5" w:rsidTr="009E7C41">
      <w:trPr>
        <w:trHeight w:val="842"/>
      </w:trPr>
      <w:tc>
        <w:tcPr>
          <w:tcW w:w="355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F621B5" w:rsidRPr="00F621B5" w:rsidRDefault="00F621B5" w:rsidP="00F621B5">
          <w:pPr>
            <w:pStyle w:val="a4"/>
            <w:jc w:val="center"/>
            <w:rPr>
              <w:rFonts w:ascii="Times New Roman" w:hAnsi="Times New Roman" w:cs="Times New Roman"/>
              <w:b/>
              <w:bCs/>
              <w:i/>
              <w:iCs/>
              <w:sz w:val="18"/>
              <w:szCs w:val="32"/>
            </w:rPr>
          </w:pPr>
        </w:p>
      </w:tc>
      <w:tc>
        <w:tcPr>
          <w:tcW w:w="642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621B5" w:rsidRPr="00F621B5" w:rsidRDefault="00F621B5" w:rsidP="00E9727A">
          <w:pPr>
            <w:pStyle w:val="a4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</w:rPr>
            <w:t xml:space="preserve">Описание </w:t>
          </w:r>
          <w:r w:rsidR="00E9727A">
            <w:rPr>
              <w:rFonts w:ascii="Times New Roman" w:hAnsi="Times New Roman" w:cs="Times New Roman"/>
            </w:rPr>
            <w:t>процессов жизненного цикла и информация о персонале</w:t>
          </w:r>
        </w:p>
      </w:tc>
    </w:tr>
    <w:tr w:rsidR="00F621B5" w:rsidRPr="00F621B5" w:rsidTr="009E7C41">
      <w:trPr>
        <w:trHeight w:val="524"/>
      </w:trPr>
      <w:tc>
        <w:tcPr>
          <w:tcW w:w="355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621B5" w:rsidRPr="00F621B5" w:rsidRDefault="00F621B5" w:rsidP="00F621B5">
          <w:pPr>
            <w:pStyle w:val="a4"/>
            <w:rPr>
              <w:rFonts w:ascii="Times New Roman" w:hAnsi="Times New Roman" w:cs="Times New Roman"/>
              <w:b/>
              <w:bCs/>
              <w:i/>
              <w:iCs/>
            </w:rPr>
          </w:pPr>
        </w:p>
      </w:tc>
      <w:tc>
        <w:tcPr>
          <w:tcW w:w="41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vAlign w:val="center"/>
        </w:tcPr>
        <w:p w:rsidR="00F621B5" w:rsidRPr="00F621B5" w:rsidRDefault="00575B1E" w:rsidP="00F621B5">
          <w:pPr>
            <w:pStyle w:val="a4"/>
            <w:jc w:val="center"/>
            <w:rPr>
              <w:rFonts w:ascii="Times New Roman" w:hAnsi="Times New Roman" w:cs="Times New Roman"/>
            </w:rPr>
          </w:pPr>
          <w:r w:rsidRPr="00575B1E">
            <w:rPr>
              <w:rFonts w:ascii="Times New Roman" w:hAnsi="Times New Roman" w:cs="Times New Roman"/>
            </w:rPr>
            <w:t>Единый Цифровой Монтажник</w:t>
          </w:r>
        </w:p>
      </w:tc>
      <w:tc>
        <w:tcPr>
          <w:tcW w:w="2325" w:type="dxa"/>
          <w:tcBorders>
            <w:top w:val="single" w:sz="4" w:space="0" w:color="auto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</w:tcPr>
        <w:p w:rsidR="00F621B5" w:rsidRPr="00F621B5" w:rsidRDefault="00F621B5" w:rsidP="00F621B5">
          <w:pPr>
            <w:pStyle w:val="a4"/>
            <w:jc w:val="center"/>
            <w:rPr>
              <w:rFonts w:ascii="Times New Roman" w:hAnsi="Times New Roman" w:cs="Times New Roman"/>
            </w:rPr>
          </w:pPr>
          <w:r w:rsidRPr="00F621B5">
            <w:rPr>
              <w:rFonts w:ascii="Times New Roman" w:hAnsi="Times New Roman" w:cs="Times New Roman"/>
            </w:rPr>
            <w:t xml:space="preserve">Стр. </w:t>
          </w:r>
          <w:r w:rsidRPr="00F621B5">
            <w:rPr>
              <w:rStyle w:val="a8"/>
              <w:rFonts w:ascii="Times New Roman" w:hAnsi="Times New Roman" w:cs="Times New Roman"/>
            </w:rPr>
            <w:fldChar w:fldCharType="begin"/>
          </w:r>
          <w:r w:rsidRPr="00F621B5">
            <w:rPr>
              <w:rStyle w:val="a8"/>
              <w:rFonts w:ascii="Times New Roman" w:hAnsi="Times New Roman" w:cs="Times New Roman"/>
            </w:rPr>
            <w:instrText xml:space="preserve"> PAGE </w:instrText>
          </w:r>
          <w:r w:rsidRPr="00F621B5">
            <w:rPr>
              <w:rStyle w:val="a8"/>
              <w:rFonts w:ascii="Times New Roman" w:hAnsi="Times New Roman" w:cs="Times New Roman"/>
            </w:rPr>
            <w:fldChar w:fldCharType="separate"/>
          </w:r>
          <w:r w:rsidR="00BD125F">
            <w:rPr>
              <w:rStyle w:val="a8"/>
              <w:rFonts w:ascii="Times New Roman" w:hAnsi="Times New Roman" w:cs="Times New Roman"/>
              <w:noProof/>
            </w:rPr>
            <w:t>5</w:t>
          </w:r>
          <w:r w:rsidRPr="00F621B5">
            <w:rPr>
              <w:rStyle w:val="a8"/>
              <w:rFonts w:ascii="Times New Roman" w:hAnsi="Times New Roman" w:cs="Times New Roman"/>
            </w:rPr>
            <w:fldChar w:fldCharType="end"/>
          </w:r>
          <w:r w:rsidRPr="00F621B5">
            <w:rPr>
              <w:rStyle w:val="a8"/>
              <w:rFonts w:ascii="Times New Roman" w:hAnsi="Times New Roman" w:cs="Times New Roman"/>
            </w:rPr>
            <w:t xml:space="preserve"> </w:t>
          </w:r>
          <w:r w:rsidRPr="00F621B5">
            <w:rPr>
              <w:rFonts w:ascii="Times New Roman" w:hAnsi="Times New Roman" w:cs="Times New Roman"/>
            </w:rPr>
            <w:t xml:space="preserve">из </w:t>
          </w:r>
          <w:r w:rsidRPr="00F621B5">
            <w:rPr>
              <w:rStyle w:val="a8"/>
              <w:rFonts w:ascii="Times New Roman" w:hAnsi="Times New Roman" w:cs="Times New Roman"/>
            </w:rPr>
            <w:fldChar w:fldCharType="begin"/>
          </w:r>
          <w:r w:rsidRPr="00F621B5">
            <w:rPr>
              <w:rStyle w:val="a8"/>
              <w:rFonts w:ascii="Times New Roman" w:hAnsi="Times New Roman" w:cs="Times New Roman"/>
            </w:rPr>
            <w:instrText xml:space="preserve"> NUMPAGES </w:instrText>
          </w:r>
          <w:r w:rsidRPr="00F621B5">
            <w:rPr>
              <w:rStyle w:val="a8"/>
              <w:rFonts w:ascii="Times New Roman" w:hAnsi="Times New Roman" w:cs="Times New Roman"/>
            </w:rPr>
            <w:fldChar w:fldCharType="separate"/>
          </w:r>
          <w:r w:rsidR="00BD125F">
            <w:rPr>
              <w:rStyle w:val="a8"/>
              <w:rFonts w:ascii="Times New Roman" w:hAnsi="Times New Roman" w:cs="Times New Roman"/>
              <w:noProof/>
            </w:rPr>
            <w:t>5</w:t>
          </w:r>
          <w:r w:rsidRPr="00F621B5">
            <w:rPr>
              <w:rStyle w:val="a8"/>
              <w:rFonts w:ascii="Times New Roman" w:hAnsi="Times New Roman" w:cs="Times New Roman"/>
            </w:rPr>
            <w:fldChar w:fldCharType="end"/>
          </w:r>
        </w:p>
      </w:tc>
    </w:tr>
  </w:tbl>
  <w:p w:rsidR="00F621B5" w:rsidRDefault="00F621B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3BC01E6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432" w:hanging="432"/>
      </w:pPr>
      <w:rPr>
        <w:b/>
        <w:sz w:val="32"/>
        <w:szCs w:val="32"/>
      </w:rPr>
    </w:lvl>
    <w:lvl w:ilvl="1">
      <w:start w:val="1"/>
      <w:numFmt w:val="decimal"/>
      <w:pStyle w:val="2"/>
      <w:lvlText w:val="%1.%2"/>
      <w:lvlJc w:val="left"/>
      <w:pPr>
        <w:tabs>
          <w:tab w:val="num" w:pos="142"/>
        </w:tabs>
        <w:ind w:left="718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292D0F"/>
    <w:multiLevelType w:val="hybridMultilevel"/>
    <w:tmpl w:val="FC2CE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B672B"/>
    <w:multiLevelType w:val="hybridMultilevel"/>
    <w:tmpl w:val="7996F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43CE6"/>
    <w:multiLevelType w:val="hybridMultilevel"/>
    <w:tmpl w:val="E0C44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C7B34"/>
    <w:multiLevelType w:val="hybridMultilevel"/>
    <w:tmpl w:val="B366E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38"/>
    <w:rsid w:val="00013CEF"/>
    <w:rsid w:val="00030B09"/>
    <w:rsid w:val="000B42D5"/>
    <w:rsid w:val="000E3309"/>
    <w:rsid w:val="000E3A2F"/>
    <w:rsid w:val="00240DF9"/>
    <w:rsid w:val="00242538"/>
    <w:rsid w:val="002451EE"/>
    <w:rsid w:val="002B5AA0"/>
    <w:rsid w:val="002C1117"/>
    <w:rsid w:val="002C40C1"/>
    <w:rsid w:val="00434A92"/>
    <w:rsid w:val="004679F7"/>
    <w:rsid w:val="00494F2F"/>
    <w:rsid w:val="00575B1E"/>
    <w:rsid w:val="005C549D"/>
    <w:rsid w:val="00683976"/>
    <w:rsid w:val="006B6638"/>
    <w:rsid w:val="006D1FE4"/>
    <w:rsid w:val="008126B9"/>
    <w:rsid w:val="00860FB0"/>
    <w:rsid w:val="00896C21"/>
    <w:rsid w:val="009119B6"/>
    <w:rsid w:val="009D5009"/>
    <w:rsid w:val="00A3185A"/>
    <w:rsid w:val="00A63F02"/>
    <w:rsid w:val="00A7572C"/>
    <w:rsid w:val="00A83E38"/>
    <w:rsid w:val="00AB37B2"/>
    <w:rsid w:val="00AB4C22"/>
    <w:rsid w:val="00AF0FD0"/>
    <w:rsid w:val="00B36D1E"/>
    <w:rsid w:val="00B65F24"/>
    <w:rsid w:val="00BB349B"/>
    <w:rsid w:val="00BC466C"/>
    <w:rsid w:val="00BC7B8E"/>
    <w:rsid w:val="00BC7F89"/>
    <w:rsid w:val="00BD125F"/>
    <w:rsid w:val="00BE6D0B"/>
    <w:rsid w:val="00C31876"/>
    <w:rsid w:val="00CB0C92"/>
    <w:rsid w:val="00CC2CFB"/>
    <w:rsid w:val="00CF0B06"/>
    <w:rsid w:val="00D03F82"/>
    <w:rsid w:val="00D047D5"/>
    <w:rsid w:val="00D42B2A"/>
    <w:rsid w:val="00E9727A"/>
    <w:rsid w:val="00F213D9"/>
    <w:rsid w:val="00F621B5"/>
    <w:rsid w:val="00F710AE"/>
    <w:rsid w:val="00FD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3D3894"/>
  <w15:chartTrackingRefBased/>
  <w15:docId w15:val="{94E9B093-738B-4CA2-A6AB-BD56C06D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D5009"/>
    <w:pPr>
      <w:keepNext/>
      <w:numPr>
        <w:numId w:val="8"/>
      </w:numPr>
      <w:tabs>
        <w:tab w:val="left" w:pos="864"/>
      </w:tabs>
      <w:suppressAutoHyphens/>
      <w:spacing w:before="240" w:after="60" w:line="100" w:lineRule="atLeast"/>
      <w:jc w:val="both"/>
      <w:outlineLvl w:val="0"/>
    </w:pPr>
    <w:rPr>
      <w:rFonts w:ascii="Times New Roman" w:eastAsia="Times New Roman" w:hAnsi="Times New Roman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autoRedefine/>
    <w:qFormat/>
    <w:rsid w:val="009D5009"/>
    <w:pPr>
      <w:keepNext/>
      <w:numPr>
        <w:ilvl w:val="1"/>
        <w:numId w:val="8"/>
      </w:numPr>
      <w:spacing w:before="240" w:after="240" w:line="240" w:lineRule="auto"/>
      <w:ind w:left="567" w:right="142" w:hanging="567"/>
      <w:outlineLvl w:val="1"/>
    </w:pPr>
    <w:rPr>
      <w:rFonts w:ascii="Times New Roman" w:eastAsia="Times New Roman" w:hAnsi="Times New Roman" w:cs="Arial"/>
      <w:b/>
      <w:bCs/>
      <w:iCs/>
      <w:sz w:val="26"/>
      <w:szCs w:val="26"/>
      <w:lang w:eastAsia="ar-SA"/>
    </w:rPr>
  </w:style>
  <w:style w:type="paragraph" w:styleId="3">
    <w:name w:val="heading 3"/>
    <w:basedOn w:val="a"/>
    <w:next w:val="a"/>
    <w:link w:val="30"/>
    <w:qFormat/>
    <w:rsid w:val="009D5009"/>
    <w:pPr>
      <w:keepNext/>
      <w:numPr>
        <w:ilvl w:val="2"/>
        <w:numId w:val="8"/>
      </w:numPr>
      <w:suppressAutoHyphens/>
      <w:spacing w:before="240" w:after="60" w:line="276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9D5009"/>
    <w:pPr>
      <w:keepNext/>
      <w:numPr>
        <w:ilvl w:val="3"/>
        <w:numId w:val="8"/>
      </w:numPr>
      <w:suppressAutoHyphens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F02"/>
    <w:pPr>
      <w:ind w:left="720"/>
      <w:contextualSpacing/>
    </w:pPr>
  </w:style>
  <w:style w:type="paragraph" w:styleId="a4">
    <w:name w:val="header"/>
    <w:basedOn w:val="a"/>
    <w:link w:val="a5"/>
    <w:unhideWhenUsed/>
    <w:rsid w:val="00F62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21B5"/>
  </w:style>
  <w:style w:type="paragraph" w:styleId="a6">
    <w:name w:val="footer"/>
    <w:basedOn w:val="a"/>
    <w:link w:val="a7"/>
    <w:uiPriority w:val="99"/>
    <w:unhideWhenUsed/>
    <w:rsid w:val="00F62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21B5"/>
  </w:style>
  <w:style w:type="character" w:styleId="a8">
    <w:name w:val="page number"/>
    <w:basedOn w:val="a0"/>
    <w:rsid w:val="00F621B5"/>
  </w:style>
  <w:style w:type="character" w:customStyle="1" w:styleId="10">
    <w:name w:val="Заголовок 1 Знак"/>
    <w:basedOn w:val="a0"/>
    <w:link w:val="1"/>
    <w:rsid w:val="00F621B5"/>
    <w:rPr>
      <w:rFonts w:ascii="Times New Roman" w:eastAsia="Times New Roman" w:hAnsi="Times New Roman" w:cs="Arial"/>
      <w:b/>
      <w:bCs/>
      <w:kern w:val="1"/>
      <w:sz w:val="32"/>
      <w:szCs w:val="32"/>
      <w:lang w:eastAsia="ar-SA"/>
    </w:rPr>
  </w:style>
  <w:style w:type="paragraph" w:styleId="a9">
    <w:name w:val="TOC Heading"/>
    <w:basedOn w:val="1"/>
    <w:next w:val="a"/>
    <w:uiPriority w:val="39"/>
    <w:unhideWhenUsed/>
    <w:qFormat/>
    <w:rsid w:val="00F621B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621B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621B5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F621B5"/>
    <w:pPr>
      <w:spacing w:after="100"/>
      <w:ind w:left="440"/>
    </w:pPr>
  </w:style>
  <w:style w:type="character" w:styleId="aa">
    <w:name w:val="Hyperlink"/>
    <w:basedOn w:val="a0"/>
    <w:uiPriority w:val="99"/>
    <w:unhideWhenUsed/>
    <w:rsid w:val="00CF0B06"/>
    <w:rPr>
      <w:color w:val="0563C1" w:themeColor="hyperlink"/>
      <w:u w:val="single"/>
    </w:rPr>
  </w:style>
  <w:style w:type="paragraph" w:styleId="ab">
    <w:name w:val="caption"/>
    <w:basedOn w:val="a"/>
    <w:next w:val="a"/>
    <w:uiPriority w:val="35"/>
    <w:unhideWhenUsed/>
    <w:qFormat/>
    <w:rsid w:val="00896C2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30">
    <w:name w:val="Заголовок 3 Знак"/>
    <w:basedOn w:val="a0"/>
    <w:link w:val="3"/>
    <w:rsid w:val="00AB4C22"/>
    <w:rPr>
      <w:rFonts w:ascii="Times New Roman" w:eastAsia="Times New Roman" w:hAnsi="Times New Roman" w:cs="Times New Roman"/>
      <w:b/>
      <w:bCs/>
      <w:sz w:val="26"/>
      <w:szCs w:val="26"/>
      <w:lang w:eastAsia="ar-SA"/>
    </w:rPr>
  </w:style>
  <w:style w:type="character" w:customStyle="1" w:styleId="20">
    <w:name w:val="Заголовок 2 Знак"/>
    <w:basedOn w:val="a0"/>
    <w:link w:val="2"/>
    <w:rsid w:val="009D5009"/>
    <w:rPr>
      <w:rFonts w:ascii="Times New Roman" w:eastAsia="Times New Roman" w:hAnsi="Times New Roman" w:cs="Arial"/>
      <w:b/>
      <w:bCs/>
      <w:i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9D5009"/>
    <w:rPr>
      <w:rFonts w:ascii="Calibri" w:eastAsia="Times New Roman" w:hAnsi="Calibri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5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A74F5-A18F-4903-8C4F-DDCFE6FA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Дудлий Вадим Борисович</dc:creator>
  <cp:keywords/>
  <dc:description/>
  <cp:lastModifiedBy>Дудлий Вадим Борисович</cp:lastModifiedBy>
  <cp:revision>4</cp:revision>
  <dcterms:created xsi:type="dcterms:W3CDTF">2025-03-14T09:40:00Z</dcterms:created>
  <dcterms:modified xsi:type="dcterms:W3CDTF">2025-03-14T09:47:00Z</dcterms:modified>
</cp:coreProperties>
</file>