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391" w:rsidRPr="003D7C7C" w:rsidRDefault="005E2391" w:rsidP="0053679A">
      <w:pPr>
        <w:pStyle w:val="a5"/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/>
    <w:p w:rsidR="005E2391" w:rsidRDefault="005E2391" w:rsidP="0053679A">
      <w:pPr>
        <w:rPr>
          <w:lang w:val="en-US"/>
        </w:rPr>
      </w:pPr>
    </w:p>
    <w:p w:rsidR="008A0CB2" w:rsidRDefault="008A0CB2" w:rsidP="0053679A">
      <w:pPr>
        <w:rPr>
          <w:lang w:val="en-US"/>
        </w:rPr>
      </w:pPr>
    </w:p>
    <w:p w:rsidR="008A0CB2" w:rsidRPr="008A0CB2" w:rsidRDefault="008A0CB2" w:rsidP="0053679A">
      <w:pPr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Pr="000B5B6D" w:rsidRDefault="005E2391" w:rsidP="0053679A">
      <w:pPr>
        <w:pStyle w:val="a5"/>
      </w:pPr>
      <w:r>
        <w:t>ОПИСАНИЕ ФУНКЦИОНАЛЬНЫХ ХАРАКТЕРИСТИК</w:t>
      </w:r>
    </w:p>
    <w:p w:rsidR="005E2391" w:rsidRPr="000B5B6D" w:rsidRDefault="005E2391" w:rsidP="0053679A">
      <w:pPr>
        <w:pStyle w:val="a7"/>
      </w:pPr>
      <w:r w:rsidRPr="000B5B6D">
        <w:t xml:space="preserve">СИСТЕМА </w:t>
      </w:r>
      <w:bookmarkStart w:id="0" w:name="_GoBack"/>
      <w:r w:rsidR="007B3A5C">
        <w:t>ОМНИЧАТ</w:t>
      </w:r>
      <w:bookmarkEnd w:id="0"/>
      <w:r w:rsidR="008D30E3">
        <w:t xml:space="preserve"> РТК</w:t>
      </w:r>
    </w:p>
    <w:p w:rsidR="005E2391" w:rsidRPr="0034050E" w:rsidRDefault="005E2391" w:rsidP="0053679A">
      <w:pPr>
        <w:pStyle w:val="a7"/>
      </w:pPr>
    </w:p>
    <w:p w:rsidR="005E2391" w:rsidRPr="00F44E27" w:rsidRDefault="005E2391" w:rsidP="0053679A"/>
    <w:p w:rsidR="005E2391" w:rsidRPr="00F44E27" w:rsidRDefault="005E2391" w:rsidP="0053679A"/>
    <w:p w:rsidR="005E2391" w:rsidRDefault="005E2391" w:rsidP="0053679A"/>
    <w:p w:rsidR="005E2391" w:rsidRPr="00F44E27" w:rsidRDefault="005E2391" w:rsidP="0053679A"/>
    <w:p w:rsidR="005E2391" w:rsidRDefault="005E2391" w:rsidP="0053679A"/>
    <w:p w:rsidR="008A0CB2" w:rsidRDefault="008A0CB2" w:rsidP="0053679A"/>
    <w:p w:rsidR="008A0CB2" w:rsidRDefault="008A0CB2" w:rsidP="0053679A"/>
    <w:p w:rsidR="008A0CB2" w:rsidRDefault="008A0CB2" w:rsidP="0053679A"/>
    <w:p w:rsidR="005E2391" w:rsidRPr="00F44E27" w:rsidRDefault="005E2391" w:rsidP="0053679A"/>
    <w:p w:rsidR="005E2391" w:rsidRPr="00F44E27" w:rsidRDefault="005E2391" w:rsidP="0053679A"/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Pr="00230507" w:rsidRDefault="005E2391" w:rsidP="00230507">
      <w:pPr>
        <w:pStyle w:val="a7"/>
        <w:ind w:firstLine="0"/>
      </w:pPr>
      <w:r w:rsidRPr="000B5B6D">
        <w:t>202</w:t>
      </w:r>
      <w:r w:rsidR="007B3A5C">
        <w:t>3</w:t>
      </w:r>
      <w:r>
        <w:t xml:space="preserve"> г</w:t>
      </w:r>
      <w:r w:rsidRPr="00A04B86">
        <w:t>.</w:t>
      </w:r>
    </w:p>
    <w:p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:rsidR="00CD1380" w:rsidRDefault="00CD1380" w:rsidP="00CD1380">
          <w:pPr>
            <w:pStyle w:val="13"/>
            <w:tabs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132990" w:history="1">
            <w:r w:rsidRPr="001022DF">
              <w:rPr>
                <w:rStyle w:val="af"/>
                <w:noProof/>
              </w:rPr>
              <w:t>Список используемых определений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_Toc83132990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1380" w:rsidRDefault="00FE0B02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1" w:history="1">
            <w:r w:rsidR="00CD1380" w:rsidRPr="001022DF">
              <w:rPr>
                <w:rStyle w:val="af"/>
                <w:noProof/>
              </w:rPr>
              <w:t>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Общие сведения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FE0B02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2" w:history="1">
            <w:r w:rsidR="00CD1380" w:rsidRPr="001022DF">
              <w:rPr>
                <w:rStyle w:val="af"/>
                <w:noProof/>
              </w:rPr>
              <w:t>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Функциональные характеристики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_Toc83132992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FE0B02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3" w:history="1">
            <w:r w:rsidR="00CD1380" w:rsidRPr="001022DF">
              <w:rPr>
                <w:rStyle w:val="af"/>
                <w:noProof/>
              </w:rPr>
              <w:t>3.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Принципы функционирования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_Toc83132993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FE0B02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0" w:history="1">
            <w:r w:rsidR="00CD1380" w:rsidRPr="001022DF">
              <w:rPr>
                <w:rStyle w:val="af"/>
                <w:noProof/>
              </w:rPr>
              <w:t>3.1.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Структура и функционирование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_Toc83133000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5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FE0B02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1" w:history="1">
            <w:r w:rsidR="00CD1380" w:rsidRPr="001022DF">
              <w:rPr>
                <w:rStyle w:val="af"/>
                <w:noProof/>
              </w:rPr>
              <w:t>3.2.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Интеграционное взаимодействие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146015">
              <w:rPr>
                <w:noProof/>
                <w:webHidden/>
              </w:rPr>
              <w:t>6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D1380">
          <w:r>
            <w:rPr>
              <w:b/>
              <w:bCs/>
            </w:rPr>
            <w:fldChar w:fldCharType="end"/>
          </w:r>
        </w:p>
      </w:sdtContent>
    </w:sdt>
    <w:p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:rsidR="00941EF7" w:rsidRPr="007C70F7" w:rsidRDefault="00941EF7" w:rsidP="00941EF7">
      <w:pPr>
        <w:pStyle w:val="10"/>
        <w:numPr>
          <w:ilvl w:val="0"/>
          <w:numId w:val="0"/>
        </w:numPr>
        <w:ind w:left="432" w:hanging="432"/>
      </w:pPr>
      <w:bookmarkStart w:id="1" w:name="_Toc384482954"/>
      <w:bookmarkStart w:id="2" w:name="_Toc384483131"/>
      <w:bookmarkStart w:id="3" w:name="_Toc384484014"/>
      <w:bookmarkStart w:id="4" w:name="_Toc384485483"/>
      <w:bookmarkStart w:id="5" w:name="_Toc82033388"/>
      <w:bookmarkStart w:id="6" w:name="_Toc83132990"/>
      <w:bookmarkStart w:id="7" w:name="_Toc379197073"/>
      <w:bookmarkStart w:id="8" w:name="_Toc367374425"/>
      <w:bookmarkStart w:id="9" w:name="_Toc367971715"/>
      <w:bookmarkStart w:id="10" w:name="_Toc374628132"/>
      <w:bookmarkStart w:id="11" w:name="_Toc378247473"/>
      <w:r w:rsidRPr="007C70F7">
        <w:lastRenderedPageBreak/>
        <w:t>Список используемых определений и сокращений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941EF7" w:rsidRPr="001F0800" w:rsidTr="00380D17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1F0800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1F0800">
              <w:rPr>
                <w:b/>
                <w:sz w:val="24"/>
              </w:rPr>
              <w:t>Сокращение</w:t>
            </w:r>
            <w:proofErr w:type="spellEnd"/>
            <w:r w:rsidRPr="001F0800">
              <w:rPr>
                <w:b/>
                <w:sz w:val="24"/>
              </w:rPr>
              <w:t xml:space="preserve"> / </w:t>
            </w:r>
            <w:proofErr w:type="spellStart"/>
            <w:r w:rsidRPr="001F0800">
              <w:rPr>
                <w:b/>
                <w:sz w:val="24"/>
              </w:rPr>
              <w:t>Определение</w:t>
            </w:r>
            <w:proofErr w:type="spellEnd"/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1F0800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1F0800">
              <w:rPr>
                <w:b/>
                <w:sz w:val="24"/>
              </w:rPr>
              <w:t>Полное</w:t>
            </w:r>
            <w:proofErr w:type="spellEnd"/>
            <w:r w:rsidRPr="001F0800">
              <w:rPr>
                <w:b/>
                <w:sz w:val="24"/>
              </w:rPr>
              <w:t xml:space="preserve"> </w:t>
            </w:r>
            <w:proofErr w:type="spellStart"/>
            <w:r w:rsidRPr="001F0800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941EF7" w:rsidRPr="001F0800" w:rsidTr="00380D17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8F3828" w:rsidRDefault="008F3828" w:rsidP="001F0800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ОЧ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E40686" w:rsidRDefault="008F3828" w:rsidP="001F0800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Система </w:t>
            </w:r>
            <w:proofErr w:type="spellStart"/>
            <w:r>
              <w:rPr>
                <w:lang w:val="ru-RU"/>
              </w:rPr>
              <w:t>Омничат</w:t>
            </w:r>
            <w:proofErr w:type="spellEnd"/>
            <w:r w:rsidR="008D30E3">
              <w:rPr>
                <w:lang w:val="ru-RU"/>
              </w:rPr>
              <w:t xml:space="preserve"> РТК</w:t>
            </w:r>
            <w:r w:rsidR="00E40686" w:rsidRPr="00E40686">
              <w:rPr>
                <w:lang w:val="ru-RU"/>
              </w:rPr>
              <w:t xml:space="preserve">, предназначенная для обслуживания клиентов в режиме чата с агентом компании в мобильном приложении, с помощью </w:t>
            </w:r>
            <w:proofErr w:type="spellStart"/>
            <w:r w:rsidR="00E40686" w:rsidRPr="008D30E3">
              <w:rPr>
                <w:lang w:val="ru-RU"/>
              </w:rPr>
              <w:t>Виджета</w:t>
            </w:r>
            <w:proofErr w:type="spellEnd"/>
            <w:r w:rsidR="00E40686" w:rsidRPr="008D30E3">
              <w:rPr>
                <w:lang w:val="ru-RU"/>
              </w:rPr>
              <w:t xml:space="preserve"> на сайте и/или мессенджеров</w:t>
            </w:r>
          </w:p>
        </w:tc>
      </w:tr>
      <w:tr w:rsidR="00E40686" w:rsidRPr="001F0800" w:rsidTr="00E357DE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Канал</w:t>
            </w:r>
          </w:p>
        </w:tc>
        <w:tc>
          <w:tcPr>
            <w:tcW w:w="6946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Приложение, в которое пишет клиент для получения ответа на свой вопрос</w:t>
            </w:r>
          </w:p>
        </w:tc>
      </w:tr>
      <w:tr w:rsidR="00E40686" w:rsidRPr="001F0800" w:rsidTr="00DF1487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Клиент</w:t>
            </w:r>
          </w:p>
        </w:tc>
        <w:tc>
          <w:tcPr>
            <w:tcW w:w="6946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 xml:space="preserve">Пользователь, осуществляющий взаимодействие со стороны </w:t>
            </w:r>
            <w:proofErr w:type="spellStart"/>
            <w:r w:rsidRPr="003B4BDD">
              <w:rPr>
                <w:lang w:val="ru-RU"/>
              </w:rPr>
              <w:t>виджета</w:t>
            </w:r>
            <w:proofErr w:type="spellEnd"/>
            <w:r w:rsidRPr="003B4BDD">
              <w:rPr>
                <w:lang w:val="ru-RU"/>
              </w:rPr>
              <w:t>, мобильного приложения, мессенджера или социальной сети</w:t>
            </w:r>
          </w:p>
        </w:tc>
      </w:tr>
      <w:tr w:rsidR="00E40686" w:rsidRPr="001F0800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Поступившее обращение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Обращение, которое было распределено на оператора после создания обращения в системе либо в результате перевода</w:t>
            </w:r>
          </w:p>
        </w:tc>
      </w:tr>
      <w:tr w:rsidR="00E40686" w:rsidRPr="001F0800" w:rsidTr="008C3F17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Веб-чат</w:t>
            </w:r>
          </w:p>
        </w:tc>
        <w:tc>
          <w:tcPr>
            <w:tcW w:w="6946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</w:t>
            </w:r>
          </w:p>
        </w:tc>
      </w:tr>
      <w:tr w:rsidR="00E40686" w:rsidRPr="001F0800" w:rsidTr="008C3F17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proofErr w:type="spellStart"/>
            <w:r w:rsidRPr="003B4BDD">
              <w:rPr>
                <w:lang w:val="ru-RU"/>
              </w:rPr>
              <w:t>Виджет</w:t>
            </w:r>
            <w:proofErr w:type="spellEnd"/>
          </w:p>
        </w:tc>
        <w:tc>
          <w:tcPr>
            <w:tcW w:w="6946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Приложение, расположенное на сайте, где реализована возможность отправки и получения сообщений и файлов, а также возможность оценки по завершению чата</w:t>
            </w:r>
          </w:p>
        </w:tc>
      </w:tr>
      <w:tr w:rsidR="00E40686" w:rsidRPr="001F0800" w:rsidTr="009D0550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Мессенджеры / Социальная сеть</w:t>
            </w:r>
          </w:p>
        </w:tc>
        <w:tc>
          <w:tcPr>
            <w:tcW w:w="6946" w:type="dxa"/>
          </w:tcPr>
          <w:p w:rsidR="00E40686" w:rsidRPr="008E3AD1" w:rsidRDefault="00E40686" w:rsidP="003B4BDD">
            <w:pPr>
              <w:pStyle w:val="af4"/>
              <w:spacing w:line="276" w:lineRule="auto"/>
            </w:pPr>
            <w:proofErr w:type="spellStart"/>
            <w:r w:rsidRPr="003B4BDD">
              <w:rPr>
                <w:lang w:val="ru-RU"/>
              </w:rPr>
              <w:t>Viber</w:t>
            </w:r>
            <w:proofErr w:type="spellEnd"/>
            <w:r w:rsidR="003D7C7C">
              <w:t xml:space="preserve"> </w:t>
            </w:r>
            <w:r w:rsidRPr="003B4BDD">
              <w:rPr>
                <w:lang w:val="ru-RU"/>
              </w:rPr>
              <w:t xml:space="preserve">/ </w:t>
            </w:r>
            <w:proofErr w:type="spellStart"/>
            <w:r w:rsidRPr="003B4BDD">
              <w:rPr>
                <w:lang w:val="ru-RU"/>
              </w:rPr>
              <w:t>ВКонтакте</w:t>
            </w:r>
            <w:proofErr w:type="spellEnd"/>
          </w:p>
        </w:tc>
      </w:tr>
      <w:tr w:rsidR="00E40686" w:rsidRPr="001F0800" w:rsidTr="009D0550">
        <w:tc>
          <w:tcPr>
            <w:tcW w:w="2405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Мобильное приложение</w:t>
            </w:r>
          </w:p>
        </w:tc>
        <w:tc>
          <w:tcPr>
            <w:tcW w:w="6946" w:type="dxa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Мобильное приложение, где реализована возможность отправки и получения сообщений и файлов, а также возможность оценки по завершению чата</w:t>
            </w:r>
          </w:p>
        </w:tc>
      </w:tr>
      <w:tr w:rsidR="00E40686" w:rsidRPr="001F0800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Оператор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Пользователь, осуществляющий взаимодействие с клиентом со стороны АРМ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proofErr w:type="spellStart"/>
            <w:r w:rsidRPr="003B4BDD">
              <w:rPr>
                <w:lang w:val="ru-RU"/>
              </w:rPr>
              <w:t>Скилл</w:t>
            </w:r>
            <w:proofErr w:type="spellEnd"/>
            <w:r w:rsidRPr="003B4BDD">
              <w:rPr>
                <w:lang w:val="ru-RU"/>
              </w:rPr>
              <w:t>-группа, группа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Сущность, в которую поступают обращения клиентов в зависимости от подключенных к ней каналов, МРФ и регионов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Чат-бот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Программа, которая создана для имитации поведения человека при общении с клиентом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АРМ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Автоматизированное рабочее место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ПО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Программное обеспечение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УЗ</w:t>
            </w:r>
          </w:p>
        </w:tc>
        <w:tc>
          <w:tcPr>
            <w:tcW w:w="6946" w:type="dxa"/>
            <w:shd w:val="clear" w:color="auto" w:fill="auto"/>
          </w:tcPr>
          <w:p w:rsidR="00E40686" w:rsidRPr="003B4BDD" w:rsidRDefault="00E40686" w:rsidP="003B4BDD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Учётная запись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80D17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SQL</w:t>
            </w:r>
          </w:p>
        </w:tc>
        <w:tc>
          <w:tcPr>
            <w:tcW w:w="6946" w:type="dxa"/>
            <w:shd w:val="clear" w:color="auto" w:fill="auto"/>
          </w:tcPr>
          <w:p w:rsidR="00E40686" w:rsidRPr="001F0800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proofErr w:type="spellStart"/>
            <w:r w:rsidRPr="003B4BDD">
              <w:rPr>
                <w:lang w:val="ru-RU"/>
              </w:rPr>
              <w:t>Structured</w:t>
            </w:r>
            <w:proofErr w:type="spellEnd"/>
            <w:r w:rsidRPr="003B4BDD">
              <w:rPr>
                <w:lang w:val="ru-RU"/>
              </w:rPr>
              <w:t> </w:t>
            </w:r>
            <w:proofErr w:type="spellStart"/>
            <w:r w:rsidRPr="003B4BDD">
              <w:rPr>
                <w:lang w:val="ru-RU"/>
              </w:rPr>
              <w:t>Query</w:t>
            </w:r>
            <w:proofErr w:type="spellEnd"/>
            <w:r w:rsidRPr="003B4BDD">
              <w:rPr>
                <w:lang w:val="ru-RU"/>
              </w:rPr>
              <w:t> </w:t>
            </w:r>
            <w:proofErr w:type="spellStart"/>
            <w:r w:rsidRPr="00380D17">
              <w:rPr>
                <w:lang w:val="ru-RU"/>
              </w:rPr>
              <w:t>Language</w:t>
            </w:r>
            <w:proofErr w:type="spellEnd"/>
            <w:r w:rsidRPr="00380D17">
              <w:rPr>
                <w:lang w:val="ru-RU"/>
              </w:rPr>
              <w:t xml:space="preserve"> (язык структурированных запросов) — язык программирования, предназначенны</w:t>
            </w:r>
            <w:r>
              <w:rPr>
                <w:lang w:val="ru-RU"/>
              </w:rPr>
              <w:t>й для управления данными в СУБД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80D17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:rsidR="00E40686" w:rsidRPr="001F0800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База данных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80D17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CSV-</w:t>
            </w:r>
            <w:r>
              <w:rPr>
                <w:lang w:val="ru-RU"/>
              </w:rPr>
              <w:t>файл</w:t>
            </w:r>
          </w:p>
        </w:tc>
        <w:tc>
          <w:tcPr>
            <w:tcW w:w="6946" w:type="dxa"/>
            <w:shd w:val="clear" w:color="auto" w:fill="auto"/>
          </w:tcPr>
          <w:p w:rsidR="00E40686" w:rsidRPr="001F0800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380D17">
              <w:rPr>
                <w:lang w:val="ru-RU"/>
              </w:rPr>
              <w:t>екстовый формат, предназначенный для</w:t>
            </w:r>
            <w:r>
              <w:rPr>
                <w:lang w:val="ru-RU"/>
              </w:rPr>
              <w:t xml:space="preserve"> представления табличных данных</w:t>
            </w:r>
          </w:p>
        </w:tc>
      </w:tr>
      <w:tr w:rsidR="00E40686" w:rsidRPr="00C16D53" w:rsidTr="00380D17">
        <w:tc>
          <w:tcPr>
            <w:tcW w:w="2405" w:type="dxa"/>
            <w:shd w:val="clear" w:color="auto" w:fill="auto"/>
          </w:tcPr>
          <w:p w:rsidR="00E40686" w:rsidRPr="003B4BDD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 w:rsidRPr="003B4BDD">
              <w:rPr>
                <w:lang w:val="ru-RU"/>
              </w:rPr>
              <w:t>JDBC</w:t>
            </w:r>
          </w:p>
        </w:tc>
        <w:tc>
          <w:tcPr>
            <w:tcW w:w="6946" w:type="dxa"/>
            <w:shd w:val="clear" w:color="auto" w:fill="auto"/>
          </w:tcPr>
          <w:p w:rsidR="00E40686" w:rsidRPr="001F0800" w:rsidRDefault="00E40686" w:rsidP="00E40686">
            <w:pPr>
              <w:pStyle w:val="af4"/>
              <w:spacing w:line="276" w:lineRule="auto"/>
              <w:rPr>
                <w:lang w:val="ru-RU"/>
              </w:rPr>
            </w:pPr>
            <w:r w:rsidRPr="00A30440">
              <w:rPr>
                <w:lang w:val="ru-RU"/>
              </w:rPr>
              <w:t>(</w:t>
            </w:r>
            <w:r w:rsidRPr="003B4BDD">
              <w:rPr>
                <w:lang w:val="ru-RU"/>
              </w:rPr>
              <w:t>англ.</w:t>
            </w:r>
            <w:r w:rsidRPr="00A30440">
              <w:rPr>
                <w:lang w:val="ru-RU"/>
              </w:rPr>
              <w:t> </w:t>
            </w:r>
            <w:proofErr w:type="spellStart"/>
            <w:r w:rsidRPr="00A30440">
              <w:rPr>
                <w:lang w:val="ru-RU"/>
              </w:rPr>
              <w:t>Java</w:t>
            </w:r>
            <w:proofErr w:type="spellEnd"/>
            <w:r w:rsidRPr="00A30440">
              <w:rPr>
                <w:lang w:val="ru-RU"/>
              </w:rPr>
              <w:t xml:space="preserve"> </w:t>
            </w:r>
            <w:proofErr w:type="spellStart"/>
            <w:r w:rsidRPr="00A30440">
              <w:rPr>
                <w:lang w:val="ru-RU"/>
              </w:rPr>
              <w:t>DataBase</w:t>
            </w:r>
            <w:proofErr w:type="spellEnd"/>
            <w:r w:rsidRPr="00A30440">
              <w:rPr>
                <w:lang w:val="ru-RU"/>
              </w:rPr>
              <w:t xml:space="preserve"> </w:t>
            </w:r>
            <w:proofErr w:type="spellStart"/>
            <w:r w:rsidRPr="00A30440">
              <w:rPr>
                <w:lang w:val="ru-RU"/>
              </w:rPr>
              <w:t>Connectivity</w:t>
            </w:r>
            <w:proofErr w:type="spellEnd"/>
            <w:r w:rsidRPr="00A30440">
              <w:rPr>
                <w:lang w:val="ru-RU"/>
              </w:rPr>
              <w:t> — соединение с базами данных на </w:t>
            </w:r>
            <w:proofErr w:type="spellStart"/>
            <w:r w:rsidRPr="003B4BDD">
              <w:rPr>
                <w:lang w:val="ru-RU"/>
              </w:rPr>
              <w:t>Java</w:t>
            </w:r>
            <w:proofErr w:type="spellEnd"/>
            <w:r w:rsidRPr="00A30440">
              <w:rPr>
                <w:lang w:val="ru-RU"/>
              </w:rPr>
              <w:t xml:space="preserve">) — платформенно независимый промышленный стандарт взаимодействия </w:t>
            </w:r>
            <w:proofErr w:type="spellStart"/>
            <w:r w:rsidRPr="00A30440">
              <w:rPr>
                <w:lang w:val="ru-RU"/>
              </w:rPr>
              <w:t>Java</w:t>
            </w:r>
            <w:proofErr w:type="spellEnd"/>
            <w:r w:rsidRPr="00A30440">
              <w:rPr>
                <w:lang w:val="ru-RU"/>
              </w:rPr>
              <w:t>-приложений с различными </w:t>
            </w:r>
            <w:r w:rsidRPr="003B4BDD">
              <w:rPr>
                <w:lang w:val="ru-RU"/>
              </w:rPr>
              <w:t>СУБД</w:t>
            </w:r>
          </w:p>
        </w:tc>
      </w:tr>
      <w:bookmarkEnd w:id="7"/>
      <w:bookmarkEnd w:id="8"/>
      <w:bookmarkEnd w:id="9"/>
      <w:bookmarkEnd w:id="10"/>
      <w:bookmarkEnd w:id="11"/>
    </w:tbl>
    <w:p w:rsidR="00A30440" w:rsidRDefault="00A30440">
      <w:pPr>
        <w:spacing w:before="0" w:after="160" w:line="259" w:lineRule="auto"/>
        <w:ind w:firstLine="0"/>
        <w:jc w:val="left"/>
      </w:pPr>
      <w:r>
        <w:br w:type="page"/>
      </w:r>
    </w:p>
    <w:p w:rsidR="008A0CB2" w:rsidRPr="00941EF7" w:rsidRDefault="00941EF7" w:rsidP="00941EF7">
      <w:pPr>
        <w:pStyle w:val="10"/>
      </w:pPr>
      <w:bookmarkStart w:id="12" w:name="_Toc83132991"/>
      <w:r w:rsidRPr="00941EF7">
        <w:lastRenderedPageBreak/>
        <w:t>Общие сведения</w:t>
      </w:r>
      <w:bookmarkEnd w:id="12"/>
    </w:p>
    <w:p w:rsidR="008A0CB2" w:rsidRDefault="007B3A5C" w:rsidP="001F0800">
      <w:pPr>
        <w:spacing w:before="0"/>
      </w:pPr>
      <w:bookmarkStart w:id="13" w:name="_Цель_модернизации_системы"/>
      <w:bookmarkEnd w:id="13"/>
      <w:proofErr w:type="spellStart"/>
      <w:r w:rsidRPr="007B3A5C">
        <w:t>Омни</w:t>
      </w:r>
      <w:r w:rsidR="008D30E3">
        <w:t>ч</w:t>
      </w:r>
      <w:r w:rsidRPr="007B3A5C">
        <w:t>ат</w:t>
      </w:r>
      <w:proofErr w:type="spellEnd"/>
      <w:r w:rsidR="008D30E3">
        <w:t xml:space="preserve"> РТК</w:t>
      </w:r>
      <w:r w:rsidRPr="007B3A5C">
        <w:t xml:space="preserve"> представляет собой </w:t>
      </w:r>
      <w:proofErr w:type="spellStart"/>
      <w:r w:rsidRPr="007B3A5C">
        <w:t>омниканальную</w:t>
      </w:r>
      <w:proofErr w:type="spellEnd"/>
      <w:r w:rsidRPr="007B3A5C">
        <w:t xml:space="preserve"> систему д</w:t>
      </w:r>
      <w:r w:rsidR="00E40686">
        <w:t>ля поддержки клиентов компа</w:t>
      </w:r>
      <w:r w:rsidRPr="007B3A5C">
        <w:t xml:space="preserve">ний любого размера и профиля деятельности. </w:t>
      </w:r>
      <w:proofErr w:type="spellStart"/>
      <w:r w:rsidRPr="007B3A5C">
        <w:t>Омни</w:t>
      </w:r>
      <w:r w:rsidR="008D30E3">
        <w:t>ч</w:t>
      </w:r>
      <w:r w:rsidRPr="007B3A5C">
        <w:t>ат</w:t>
      </w:r>
      <w:proofErr w:type="spellEnd"/>
      <w:r w:rsidR="008D30E3">
        <w:t xml:space="preserve"> РТК </w:t>
      </w:r>
      <w:r w:rsidRPr="007B3A5C">
        <w:t xml:space="preserve">предназначен для обслуживания клиентов в режиме чата с агентом компании в мобильном приложении, с помощью </w:t>
      </w:r>
      <w:proofErr w:type="spellStart"/>
      <w:r w:rsidRPr="007B3A5C">
        <w:t>Виджета</w:t>
      </w:r>
      <w:proofErr w:type="spellEnd"/>
      <w:r w:rsidRPr="007B3A5C">
        <w:t xml:space="preserve"> на сайте и/или мессенджеров.</w:t>
      </w:r>
    </w:p>
    <w:p w:rsidR="008A0CB2" w:rsidRPr="008F1A3F" w:rsidRDefault="008F1A3F" w:rsidP="001F0800">
      <w:pPr>
        <w:pStyle w:val="10"/>
        <w:spacing w:after="0"/>
      </w:pPr>
      <w:bookmarkStart w:id="14" w:name="_Toc83132992"/>
      <w:r w:rsidRPr="008F1A3F">
        <w:t>Функциональные характеристики</w:t>
      </w:r>
      <w:bookmarkEnd w:id="14"/>
    </w:p>
    <w:p w:rsidR="00827628" w:rsidRPr="008F1A3F" w:rsidRDefault="00941EF7" w:rsidP="001F0800">
      <w:pPr>
        <w:spacing w:before="0" w:after="0"/>
      </w:pPr>
      <w:bookmarkStart w:id="15" w:name="_Toc77600538"/>
      <w:bookmarkStart w:id="16" w:name="_Toc77679423"/>
      <w:bookmarkStart w:id="17" w:name="_Toc78210226"/>
      <w:bookmarkStart w:id="18" w:name="_Toc81943493"/>
      <w:bookmarkStart w:id="19" w:name="_Toc81943591"/>
      <w:bookmarkStart w:id="20" w:name="_Toc81944431"/>
      <w:bookmarkStart w:id="21" w:name="_Toc81944458"/>
      <w:bookmarkStart w:id="22" w:name="_Toc82032931"/>
      <w:bookmarkStart w:id="23" w:name="_Toc82033392"/>
      <w:bookmarkStart w:id="24" w:name="_Toc77600539"/>
      <w:bookmarkStart w:id="25" w:name="_Toc77679424"/>
      <w:bookmarkStart w:id="26" w:name="_Toc78210227"/>
      <w:bookmarkStart w:id="27" w:name="_Toc81943494"/>
      <w:bookmarkStart w:id="28" w:name="_Toc81943592"/>
      <w:bookmarkStart w:id="29" w:name="_Toc81944432"/>
      <w:bookmarkStart w:id="30" w:name="_Toc81944459"/>
      <w:bookmarkStart w:id="31" w:name="_Toc82032932"/>
      <w:bookmarkStart w:id="32" w:name="_Toc82033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 xml:space="preserve">1. </w:t>
      </w:r>
      <w:r w:rsidR="001F0800">
        <w:t xml:space="preserve">  </w:t>
      </w:r>
      <w:r w:rsidR="007B3A5C">
        <w:t xml:space="preserve">Обработка </w:t>
      </w:r>
      <w:r w:rsidR="002C5805">
        <w:t xml:space="preserve">входящих </w:t>
      </w:r>
      <w:r w:rsidR="007B3A5C">
        <w:t xml:space="preserve">обращений через разные </w:t>
      </w:r>
      <w:r w:rsidR="003B4BDD">
        <w:t>каналы</w:t>
      </w:r>
      <w:r w:rsidR="00827628" w:rsidRPr="008F1A3F">
        <w:t>:</w:t>
      </w:r>
    </w:p>
    <w:p w:rsidR="00827628" w:rsidRPr="008F1A3F" w:rsidRDefault="007B3A5C" w:rsidP="001F0800">
      <w:pPr>
        <w:pStyle w:val="a"/>
        <w:numPr>
          <w:ilvl w:val="0"/>
          <w:numId w:val="30"/>
        </w:numPr>
        <w:ind w:left="1276"/>
      </w:pPr>
      <w:r>
        <w:t xml:space="preserve">Текстовый </w:t>
      </w:r>
      <w:proofErr w:type="spellStart"/>
      <w:r>
        <w:t>виджет</w:t>
      </w:r>
      <w:proofErr w:type="spellEnd"/>
      <w:r>
        <w:t xml:space="preserve"> на веб-сайте</w:t>
      </w:r>
      <w:r w:rsidR="00827628" w:rsidRPr="008F1A3F">
        <w:t>;</w:t>
      </w:r>
    </w:p>
    <w:p w:rsidR="00827628" w:rsidRPr="008F1A3F" w:rsidRDefault="007B3A5C" w:rsidP="001F0800">
      <w:pPr>
        <w:pStyle w:val="a"/>
        <w:numPr>
          <w:ilvl w:val="0"/>
          <w:numId w:val="30"/>
        </w:numPr>
        <w:ind w:left="1276"/>
      </w:pPr>
      <w:r>
        <w:t>Чат в мобильном приложении</w:t>
      </w:r>
      <w:r w:rsidR="00827628" w:rsidRPr="008F1A3F">
        <w:t>;</w:t>
      </w:r>
    </w:p>
    <w:p w:rsidR="00827628" w:rsidRPr="008F1A3F" w:rsidRDefault="00B275D7" w:rsidP="001F0800">
      <w:pPr>
        <w:pStyle w:val="a"/>
        <w:numPr>
          <w:ilvl w:val="0"/>
          <w:numId w:val="30"/>
        </w:numPr>
        <w:ind w:left="1276"/>
      </w:pPr>
      <w:r>
        <w:t>Через адаптеры к социальным сетям</w:t>
      </w:r>
      <w:r w:rsidR="00827628" w:rsidRPr="008F1A3F">
        <w:t>;</w:t>
      </w:r>
    </w:p>
    <w:p w:rsidR="00827628" w:rsidRPr="008F1A3F" w:rsidRDefault="00B275D7" w:rsidP="001F0800">
      <w:pPr>
        <w:pStyle w:val="a"/>
        <w:numPr>
          <w:ilvl w:val="0"/>
          <w:numId w:val="30"/>
        </w:numPr>
        <w:spacing w:before="0" w:after="0"/>
        <w:ind w:left="1276"/>
      </w:pPr>
      <w:r>
        <w:t>Через адаптеры к мессенджерам</w:t>
      </w:r>
      <w:r w:rsidR="00827628" w:rsidRPr="008F1A3F">
        <w:t>.</w:t>
      </w:r>
    </w:p>
    <w:p w:rsidR="00827628" w:rsidRPr="008F1A3F" w:rsidRDefault="00941EF7" w:rsidP="001F0800">
      <w:pPr>
        <w:spacing w:before="0" w:after="0"/>
        <w:ind w:left="567" w:firstLine="0"/>
      </w:pPr>
      <w:r>
        <w:t xml:space="preserve">2.  </w:t>
      </w:r>
      <w:r w:rsidR="001F0800">
        <w:t xml:space="preserve"> </w:t>
      </w:r>
      <w:r w:rsidR="00827628" w:rsidRPr="008F1A3F">
        <w:t>Формирование данных для аналитики и построение отчетности:</w:t>
      </w:r>
    </w:p>
    <w:p w:rsidR="00827628" w:rsidRPr="008F1A3F" w:rsidRDefault="002C5805" w:rsidP="002C5805">
      <w:pPr>
        <w:pStyle w:val="a"/>
        <w:numPr>
          <w:ilvl w:val="0"/>
          <w:numId w:val="31"/>
        </w:numPr>
        <w:spacing w:before="0" w:after="0"/>
        <w:ind w:left="1276"/>
      </w:pPr>
      <w:r w:rsidRPr="002C5805">
        <w:t>Статистика в режиме реального времени</w:t>
      </w:r>
      <w:r w:rsidR="00827628" w:rsidRPr="008F1A3F">
        <w:t>;</w:t>
      </w:r>
    </w:p>
    <w:p w:rsidR="00827628" w:rsidRPr="008F1A3F" w:rsidRDefault="002C5805" w:rsidP="002C5805">
      <w:pPr>
        <w:pStyle w:val="a"/>
        <w:numPr>
          <w:ilvl w:val="0"/>
          <w:numId w:val="31"/>
        </w:numPr>
        <w:spacing w:before="0" w:after="0"/>
        <w:ind w:left="1276"/>
      </w:pPr>
      <w:r w:rsidRPr="002C5805">
        <w:t>Фильтрация статистики и списка обращений</w:t>
      </w:r>
      <w:r w:rsidR="00827628" w:rsidRPr="008F1A3F">
        <w:t>;</w:t>
      </w:r>
    </w:p>
    <w:p w:rsidR="00827628" w:rsidRPr="008F1A3F" w:rsidRDefault="002C5805" w:rsidP="002C5805">
      <w:pPr>
        <w:pStyle w:val="a"/>
        <w:numPr>
          <w:ilvl w:val="0"/>
          <w:numId w:val="31"/>
        </w:numPr>
        <w:spacing w:before="0" w:after="0"/>
        <w:ind w:left="1276"/>
      </w:pPr>
      <w:r>
        <w:t>Формирование графиков на временных участках</w:t>
      </w:r>
      <w:r w:rsidR="00827628" w:rsidRPr="008F1A3F">
        <w:t>;</w:t>
      </w:r>
    </w:p>
    <w:p w:rsidR="00827628" w:rsidRPr="008F1A3F" w:rsidRDefault="002C5805" w:rsidP="002C5805">
      <w:pPr>
        <w:pStyle w:val="a"/>
        <w:numPr>
          <w:ilvl w:val="0"/>
          <w:numId w:val="31"/>
        </w:numPr>
        <w:spacing w:before="0" w:after="0"/>
        <w:ind w:left="1276"/>
      </w:pPr>
      <w:r w:rsidRPr="002C5805">
        <w:t>Выгрузка отчетов и обращений в таблиц</w:t>
      </w:r>
      <w:r w:rsidR="008D30E3">
        <w:t>ы</w:t>
      </w:r>
      <w:r w:rsidR="00827628" w:rsidRPr="008F1A3F">
        <w:t>;</w:t>
      </w:r>
    </w:p>
    <w:p w:rsidR="00827628" w:rsidRPr="008F1A3F" w:rsidRDefault="002C5805" w:rsidP="001F0800">
      <w:pPr>
        <w:pStyle w:val="a"/>
        <w:numPr>
          <w:ilvl w:val="0"/>
          <w:numId w:val="31"/>
        </w:numPr>
        <w:ind w:left="1276"/>
      </w:pPr>
      <w:r>
        <w:t>Выгрузка данных во внешние B</w:t>
      </w:r>
      <w:r>
        <w:rPr>
          <w:lang w:val="en-US"/>
        </w:rPr>
        <w:t>I</w:t>
      </w:r>
      <w:r w:rsidRPr="002C5805">
        <w:t>-</w:t>
      </w:r>
      <w:r>
        <w:t>системы</w:t>
      </w:r>
      <w:r w:rsidR="00827628" w:rsidRPr="008F1A3F">
        <w:t>;</w:t>
      </w:r>
    </w:p>
    <w:p w:rsidR="00827628" w:rsidRPr="008F1A3F" w:rsidRDefault="002C5805" w:rsidP="001F0800">
      <w:pPr>
        <w:pStyle w:val="a"/>
        <w:numPr>
          <w:ilvl w:val="0"/>
          <w:numId w:val="31"/>
        </w:numPr>
        <w:spacing w:before="0" w:after="0"/>
        <w:ind w:left="1276"/>
      </w:pPr>
      <w:r w:rsidRPr="002C5805">
        <w:t xml:space="preserve">Выгрузка </w:t>
      </w:r>
      <w:r>
        <w:t>данных в реальном времени в системы планирования и аналитики</w:t>
      </w:r>
      <w:r w:rsidR="00827628" w:rsidRPr="008F1A3F">
        <w:t>.</w:t>
      </w:r>
    </w:p>
    <w:p w:rsidR="00827628" w:rsidRPr="008F1A3F" w:rsidRDefault="001F0800" w:rsidP="001F0800">
      <w:pPr>
        <w:spacing w:before="0" w:after="0"/>
      </w:pPr>
      <w:r>
        <w:t xml:space="preserve">3.  </w:t>
      </w:r>
      <w:r w:rsidR="00827628" w:rsidRPr="008F1A3F">
        <w:t>Вспомогательные функции:</w:t>
      </w:r>
    </w:p>
    <w:p w:rsidR="00DE2EC5" w:rsidRDefault="00DE2EC5" w:rsidP="00DE2EC5">
      <w:pPr>
        <w:pStyle w:val="a"/>
        <w:numPr>
          <w:ilvl w:val="0"/>
          <w:numId w:val="31"/>
        </w:numPr>
        <w:spacing w:before="0" w:after="0"/>
        <w:ind w:left="1276"/>
      </w:pPr>
      <w:proofErr w:type="spellStart"/>
      <w:r>
        <w:t>Скоринг</w:t>
      </w:r>
      <w:proofErr w:type="spellEnd"/>
      <w:r>
        <w:t xml:space="preserve"> (распределение) обращений по каналам, </w:t>
      </w:r>
      <w:proofErr w:type="spellStart"/>
      <w:r>
        <w:t>скилл</w:t>
      </w:r>
      <w:proofErr w:type="spellEnd"/>
      <w:r>
        <w:t>-группам, операторам;</w:t>
      </w:r>
    </w:p>
    <w:p w:rsidR="008F777E" w:rsidRDefault="00E40686" w:rsidP="00DE2EC5">
      <w:pPr>
        <w:pStyle w:val="a"/>
        <w:numPr>
          <w:ilvl w:val="0"/>
          <w:numId w:val="31"/>
        </w:numPr>
        <w:spacing w:before="0" w:after="0"/>
        <w:ind w:left="1276"/>
      </w:pPr>
      <w:r w:rsidRPr="008F1A3F">
        <w:t xml:space="preserve">Управление </w:t>
      </w:r>
      <w:r w:rsidR="008F777E">
        <w:t>нагрузкой на операторов;</w:t>
      </w:r>
    </w:p>
    <w:p w:rsidR="00827628" w:rsidRPr="008F1A3F" w:rsidRDefault="00827628" w:rsidP="00DE2EC5">
      <w:pPr>
        <w:pStyle w:val="a"/>
        <w:numPr>
          <w:ilvl w:val="0"/>
          <w:numId w:val="31"/>
        </w:numPr>
        <w:spacing w:before="0" w:after="0"/>
        <w:ind w:left="1276"/>
      </w:pPr>
      <w:r w:rsidRPr="008F1A3F">
        <w:t>Управление доступом к системе;</w:t>
      </w:r>
    </w:p>
    <w:p w:rsidR="00827628" w:rsidRPr="008F1A3F" w:rsidRDefault="00827628" w:rsidP="00DE2EC5">
      <w:pPr>
        <w:pStyle w:val="a"/>
        <w:numPr>
          <w:ilvl w:val="0"/>
          <w:numId w:val="31"/>
        </w:numPr>
        <w:spacing w:before="0" w:after="0"/>
        <w:ind w:left="1276"/>
      </w:pPr>
      <w:r w:rsidRPr="008F1A3F">
        <w:t xml:space="preserve">Управление ролевой </w:t>
      </w:r>
      <w:r w:rsidRPr="0070742B">
        <w:t>моделью</w:t>
      </w:r>
      <w:r w:rsidRPr="008F1A3F">
        <w:t xml:space="preserve"> и разграничение видимости данных;</w:t>
      </w:r>
    </w:p>
    <w:p w:rsidR="00827628" w:rsidRPr="008F1A3F" w:rsidRDefault="002C5805" w:rsidP="00DE2EC5">
      <w:pPr>
        <w:pStyle w:val="a"/>
        <w:numPr>
          <w:ilvl w:val="0"/>
          <w:numId w:val="31"/>
        </w:numPr>
        <w:spacing w:before="0" w:after="0"/>
        <w:ind w:left="1276"/>
      </w:pPr>
      <w:r>
        <w:t>Возможность передачи обращения другому оператору</w:t>
      </w:r>
      <w:r w:rsidR="00DE2EC5">
        <w:t>, группе</w:t>
      </w:r>
      <w:r w:rsidR="00827628" w:rsidRPr="008F1A3F">
        <w:t>;</w:t>
      </w:r>
    </w:p>
    <w:p w:rsidR="0004617B" w:rsidRDefault="002C5805" w:rsidP="00DE2EC5">
      <w:pPr>
        <w:pStyle w:val="a"/>
        <w:numPr>
          <w:ilvl w:val="0"/>
          <w:numId w:val="31"/>
        </w:numPr>
        <w:spacing w:before="0" w:after="0"/>
        <w:ind w:left="1276"/>
      </w:pPr>
      <w:r>
        <w:t>Настраиваемые экстренные уведомления для каналов</w:t>
      </w:r>
      <w:r w:rsidR="0004617B">
        <w:t>;</w:t>
      </w:r>
    </w:p>
    <w:p w:rsidR="00DE2EC5" w:rsidRDefault="00DE2EC5" w:rsidP="00DE2EC5">
      <w:pPr>
        <w:pStyle w:val="a"/>
        <w:numPr>
          <w:ilvl w:val="0"/>
          <w:numId w:val="31"/>
        </w:numPr>
        <w:spacing w:before="0" w:after="0"/>
        <w:ind w:left="1276"/>
      </w:pPr>
      <w:r>
        <w:t>Избранные шаблоны для ответов;</w:t>
      </w:r>
    </w:p>
    <w:p w:rsidR="00827628" w:rsidRPr="00E62417" w:rsidRDefault="00CF74A2" w:rsidP="00DE2EC5">
      <w:pPr>
        <w:pStyle w:val="a"/>
        <w:numPr>
          <w:ilvl w:val="0"/>
          <w:numId w:val="31"/>
        </w:numPr>
        <w:spacing w:before="0" w:after="0"/>
        <w:ind w:left="1276"/>
      </w:pPr>
      <w:r>
        <w:t>Оценка качества обслуживания</w:t>
      </w:r>
      <w:r w:rsidR="00827628">
        <w:t>.</w:t>
      </w:r>
    </w:p>
    <w:p w:rsidR="008F1A3F" w:rsidRDefault="004948CD" w:rsidP="00941EF7">
      <w:pPr>
        <w:pStyle w:val="10"/>
      </w:pPr>
      <w:bookmarkStart w:id="33" w:name="_Toc83132993"/>
      <w:r>
        <w:t>Принципы функционирования системы</w:t>
      </w:r>
      <w:bookmarkEnd w:id="33"/>
    </w:p>
    <w:p w:rsidR="00FC22A1" w:rsidRDefault="00FC22A1" w:rsidP="0070742B">
      <w:pPr>
        <w:pStyle w:val="af1"/>
        <w:ind w:firstLine="567"/>
      </w:pPr>
      <w:r>
        <w:t xml:space="preserve">В </w:t>
      </w:r>
      <w:r w:rsidR="008F3828">
        <w:t>ОЧ</w:t>
      </w:r>
      <w:r>
        <w:t xml:space="preserve"> реализованы три уровня взаимодействия: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t xml:space="preserve">Уровень </w:t>
      </w:r>
      <w:proofErr w:type="spellStart"/>
      <w:r w:rsidRPr="002D429C">
        <w:t>web</w:t>
      </w:r>
      <w:proofErr w:type="spellEnd"/>
      <w:r w:rsidRPr="002D429C">
        <w:t>-</w:t>
      </w:r>
      <w:r>
        <w:t>представлений</w:t>
      </w:r>
      <w:r w:rsidR="0060256E">
        <w:t>, F</w:t>
      </w:r>
      <w:proofErr w:type="spellStart"/>
      <w:r w:rsidR="0060256E">
        <w:rPr>
          <w:lang w:val="en-US"/>
        </w:rPr>
        <w:t>rontend</w:t>
      </w:r>
      <w:proofErr w:type="spellEnd"/>
      <w:r w:rsidR="00E02660">
        <w:t>;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lastRenderedPageBreak/>
        <w:t>Уровень серверов приложений</w:t>
      </w:r>
      <w:r w:rsidR="0060256E">
        <w:rPr>
          <w:lang w:val="en-US"/>
        </w:rPr>
        <w:t>, Backend</w:t>
      </w:r>
      <w:r w:rsidR="00E02660">
        <w:t>;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t>Уровень формирования и хранения данных</w:t>
      </w:r>
      <w:r w:rsidR="0060256E" w:rsidRPr="0060256E">
        <w:t xml:space="preserve"> СУ</w:t>
      </w:r>
      <w:r w:rsidR="0060256E">
        <w:t>БД P</w:t>
      </w:r>
      <w:proofErr w:type="spellStart"/>
      <w:r w:rsidR="0060256E">
        <w:rPr>
          <w:lang w:val="en-US"/>
        </w:rPr>
        <w:t>ostgreSQL</w:t>
      </w:r>
      <w:proofErr w:type="spellEnd"/>
      <w:r>
        <w:t>.</w:t>
      </w:r>
    </w:p>
    <w:p w:rsidR="0070742B" w:rsidRDefault="0070742B" w:rsidP="00FE5DC2">
      <w:pPr>
        <w:pStyle w:val="1"/>
        <w:numPr>
          <w:ilvl w:val="0"/>
          <w:numId w:val="0"/>
        </w:numPr>
        <w:ind w:firstLine="567"/>
      </w:pPr>
      <w:r>
        <w:t xml:space="preserve">Общая схема взаимодействия компонентов </w:t>
      </w:r>
      <w:r w:rsidR="0060256E" w:rsidRPr="0060256E">
        <w:t xml:space="preserve">ОЧ </w:t>
      </w:r>
      <w:r>
        <w:t xml:space="preserve">представлена на </w:t>
      </w:r>
      <w:r>
        <w:fldChar w:fldCharType="begin"/>
      </w:r>
      <w:r>
        <w:instrText xml:space="preserve"> REF _Ref83129107 \h  \* MERGEFORMAT </w:instrText>
      </w:r>
      <w:r>
        <w:fldChar w:fldCharType="separate"/>
      </w:r>
      <w:r>
        <w:t xml:space="preserve">Рисунке </w:t>
      </w:r>
      <w:r>
        <w:rPr>
          <w:noProof/>
        </w:rPr>
        <w:t>1</w:t>
      </w:r>
      <w:r>
        <w:fldChar w:fldCharType="end"/>
      </w:r>
      <w:r>
        <w:t>.</w:t>
      </w:r>
    </w:p>
    <w:p w:rsidR="005E39CE" w:rsidRDefault="008D30E3" w:rsidP="00146015">
      <w:pPr>
        <w:pStyle w:val="af3"/>
        <w:ind w:firstLine="0"/>
      </w:pPr>
      <w:bookmarkStart w:id="34" w:name="_Ref83129107"/>
      <w:r>
        <w:rPr>
          <w:noProof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5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42B" w:rsidRPr="0070742B" w:rsidRDefault="0070742B" w:rsidP="0070742B">
      <w:pPr>
        <w:pStyle w:val="af3"/>
      </w:pPr>
      <w:r>
        <w:t xml:space="preserve">Рисунок </w:t>
      </w:r>
      <w:r w:rsidR="00BD42DB">
        <w:rPr>
          <w:noProof/>
        </w:rPr>
        <w:fldChar w:fldCharType="begin"/>
      </w:r>
      <w:r w:rsidR="00BD42DB">
        <w:rPr>
          <w:noProof/>
        </w:rPr>
        <w:instrText xml:space="preserve"> SEQ Рисунок \* ARABIC </w:instrText>
      </w:r>
      <w:r w:rsidR="00BD42DB">
        <w:rPr>
          <w:noProof/>
        </w:rPr>
        <w:fldChar w:fldCharType="separate"/>
      </w:r>
      <w:r>
        <w:rPr>
          <w:noProof/>
        </w:rPr>
        <w:t>1</w:t>
      </w:r>
      <w:r w:rsidR="00BD42DB">
        <w:rPr>
          <w:noProof/>
        </w:rPr>
        <w:fldChar w:fldCharType="end"/>
      </w:r>
      <w:bookmarkEnd w:id="34"/>
      <w:r>
        <w:t xml:space="preserve">. </w:t>
      </w:r>
      <w:r w:rsidRPr="00234BD6">
        <w:t>Общая схема вза</w:t>
      </w:r>
      <w:r>
        <w:t xml:space="preserve">имодействия компонентов </w:t>
      </w:r>
      <w:r w:rsidR="008F3828">
        <w:t>ОЧ</w:t>
      </w:r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35" w:name="_Toc83130836"/>
      <w:bookmarkStart w:id="36" w:name="_Toc83130844"/>
      <w:bookmarkStart w:id="37" w:name="_Toc83132752"/>
      <w:bookmarkStart w:id="38" w:name="_Toc83132761"/>
      <w:bookmarkStart w:id="39" w:name="_Toc83132882"/>
      <w:bookmarkStart w:id="40" w:name="_Toc83132916"/>
      <w:bookmarkStart w:id="41" w:name="_Toc83132934"/>
      <w:bookmarkStart w:id="42" w:name="_Toc83132946"/>
      <w:bookmarkStart w:id="43" w:name="_Toc83132970"/>
      <w:bookmarkStart w:id="44" w:name="_Toc83132982"/>
      <w:bookmarkStart w:id="45" w:name="_Toc8313299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46" w:name="_Toc83130837"/>
      <w:bookmarkStart w:id="47" w:name="_Toc83130845"/>
      <w:bookmarkStart w:id="48" w:name="_Toc83132753"/>
      <w:bookmarkStart w:id="49" w:name="_Toc83132762"/>
      <w:bookmarkStart w:id="50" w:name="_Toc83132883"/>
      <w:bookmarkStart w:id="51" w:name="_Toc83132917"/>
      <w:bookmarkStart w:id="52" w:name="_Toc83132935"/>
      <w:bookmarkStart w:id="53" w:name="_Toc83132947"/>
      <w:bookmarkStart w:id="54" w:name="_Toc83132971"/>
      <w:bookmarkStart w:id="55" w:name="_Toc83132983"/>
      <w:bookmarkStart w:id="56" w:name="_Toc8313299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57" w:name="_Toc83130838"/>
      <w:bookmarkStart w:id="58" w:name="_Toc83130846"/>
      <w:bookmarkStart w:id="59" w:name="_Toc83132754"/>
      <w:bookmarkStart w:id="60" w:name="_Toc83132763"/>
      <w:bookmarkStart w:id="61" w:name="_Toc83132884"/>
      <w:bookmarkStart w:id="62" w:name="_Toc83132918"/>
      <w:bookmarkStart w:id="63" w:name="_Toc83132936"/>
      <w:bookmarkStart w:id="64" w:name="_Toc83132948"/>
      <w:bookmarkStart w:id="65" w:name="_Toc83132972"/>
      <w:bookmarkStart w:id="66" w:name="_Toc83132984"/>
      <w:bookmarkStart w:id="67" w:name="_Toc8313299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68" w:name="_Toc83132885"/>
      <w:bookmarkStart w:id="69" w:name="_Toc83132919"/>
      <w:bookmarkStart w:id="70" w:name="_Toc83132937"/>
      <w:bookmarkStart w:id="71" w:name="_Toc83132949"/>
      <w:bookmarkStart w:id="72" w:name="_Toc83132973"/>
      <w:bookmarkStart w:id="73" w:name="_Toc83132985"/>
      <w:bookmarkStart w:id="74" w:name="_Toc83132997"/>
      <w:bookmarkEnd w:id="68"/>
      <w:bookmarkEnd w:id="69"/>
      <w:bookmarkEnd w:id="70"/>
      <w:bookmarkEnd w:id="71"/>
      <w:bookmarkEnd w:id="72"/>
      <w:bookmarkEnd w:id="73"/>
      <w:bookmarkEnd w:id="74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75" w:name="_Toc83132886"/>
      <w:bookmarkStart w:id="76" w:name="_Toc83132920"/>
      <w:bookmarkStart w:id="77" w:name="_Toc83132938"/>
      <w:bookmarkStart w:id="78" w:name="_Toc83132950"/>
      <w:bookmarkStart w:id="79" w:name="_Toc83132974"/>
      <w:bookmarkStart w:id="80" w:name="_Toc83132986"/>
      <w:bookmarkStart w:id="81" w:name="_Toc83132998"/>
      <w:bookmarkEnd w:id="75"/>
      <w:bookmarkEnd w:id="76"/>
      <w:bookmarkEnd w:id="77"/>
      <w:bookmarkEnd w:id="78"/>
      <w:bookmarkEnd w:id="79"/>
      <w:bookmarkEnd w:id="80"/>
      <w:bookmarkEnd w:id="81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82" w:name="_Toc83132887"/>
      <w:bookmarkStart w:id="83" w:name="_Toc83132921"/>
      <w:bookmarkStart w:id="84" w:name="_Toc83132939"/>
      <w:bookmarkStart w:id="85" w:name="_Toc83132951"/>
      <w:bookmarkStart w:id="86" w:name="_Toc83132975"/>
      <w:bookmarkStart w:id="87" w:name="_Toc83132987"/>
      <w:bookmarkStart w:id="88" w:name="_Toc83132999"/>
      <w:bookmarkEnd w:id="82"/>
      <w:bookmarkEnd w:id="83"/>
      <w:bookmarkEnd w:id="84"/>
      <w:bookmarkEnd w:id="85"/>
      <w:bookmarkEnd w:id="86"/>
      <w:bookmarkEnd w:id="87"/>
      <w:bookmarkEnd w:id="88"/>
    </w:p>
    <w:p w:rsidR="00FC22A1" w:rsidRDefault="00FC22A1" w:rsidP="00A30440">
      <w:pPr>
        <w:pStyle w:val="2"/>
      </w:pPr>
      <w:bookmarkStart w:id="89" w:name="_Toc83133000"/>
      <w:r w:rsidRPr="006F3D0C">
        <w:t>Структура и функционирование системы</w:t>
      </w:r>
      <w:bookmarkEnd w:id="89"/>
      <w:r w:rsidRPr="006F3D0C">
        <w:t xml:space="preserve"> </w:t>
      </w:r>
    </w:p>
    <w:p w:rsidR="00FC22A1" w:rsidRPr="003B393E" w:rsidRDefault="008E3D92" w:rsidP="005A0112">
      <w:pPr>
        <w:pStyle w:val="af1"/>
        <w:ind w:firstLine="567"/>
      </w:pPr>
      <w:proofErr w:type="spellStart"/>
      <w:r w:rsidRPr="008E3D92">
        <w:t>Омничат</w:t>
      </w:r>
      <w:proofErr w:type="spellEnd"/>
      <w:r w:rsidRPr="008E3D92">
        <w:t xml:space="preserve"> </w:t>
      </w:r>
      <w:r w:rsidR="008D30E3">
        <w:t xml:space="preserve">РТК </w:t>
      </w:r>
      <w:r w:rsidR="00FC22A1">
        <w:t xml:space="preserve">включает в себя следующие модули (компоненты), </w:t>
      </w:r>
      <w:r w:rsidR="00FC22A1" w:rsidRPr="003470D7">
        <w:t>предназначенны</w:t>
      </w:r>
      <w:r w:rsidR="00FC22A1">
        <w:t xml:space="preserve">е для решения соответствующих комплексов задач. </w:t>
      </w:r>
      <w:r w:rsidR="00FC22A1" w:rsidRPr="003470D7">
        <w:t xml:space="preserve">Выделяются следующие </w:t>
      </w:r>
      <w:r w:rsidR="00FC22A1">
        <w:t>функциональные модули</w:t>
      </w:r>
      <w:r w:rsidR="005A0112">
        <w:t xml:space="preserve"> (</w:t>
      </w:r>
      <w:r w:rsidR="005A0112">
        <w:fldChar w:fldCharType="begin"/>
      </w:r>
      <w:r w:rsidR="005A0112">
        <w:instrText xml:space="preserve"> REF _Ref83129107 \h </w:instrText>
      </w:r>
      <w:r w:rsidR="005A0112">
        <w:fldChar w:fldCharType="separate"/>
      </w:r>
      <w:r w:rsidR="005A0112">
        <w:t xml:space="preserve">Рисунок </w:t>
      </w:r>
      <w:r w:rsidR="005A0112">
        <w:rPr>
          <w:noProof/>
        </w:rPr>
        <w:t>1</w:t>
      </w:r>
      <w:r w:rsidR="005A0112">
        <w:fldChar w:fldCharType="end"/>
      </w:r>
      <w:r w:rsidR="005A0112">
        <w:t>):</w:t>
      </w:r>
    </w:p>
    <w:p w:rsidR="008E3D92" w:rsidRDefault="008E3D92" w:rsidP="008E3D92">
      <w:pPr>
        <w:pStyle w:val="a"/>
      </w:pPr>
      <w:proofErr w:type="spellStart"/>
      <w:r>
        <w:t>core</w:t>
      </w:r>
      <w:proofErr w:type="spellEnd"/>
      <w:r>
        <w:t xml:space="preserve"> </w:t>
      </w:r>
      <w:r w:rsidR="00E40686">
        <w:t>–</w:t>
      </w:r>
      <w:r>
        <w:t xml:space="preserve"> ядро</w:t>
      </w:r>
      <w:r w:rsidR="00E40686">
        <w:t>,</w:t>
      </w:r>
      <w:r>
        <w:t xml:space="preserve"> обрабатывающее все приходящее</w:t>
      </w:r>
      <w:r w:rsidR="00E40686">
        <w:t>,</w:t>
      </w:r>
      <w:r>
        <w:t xml:space="preserve"> в том числе распределяет обращения</w:t>
      </w:r>
      <w:r w:rsidR="0060256E">
        <w:t>:</w:t>
      </w:r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api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arm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statistics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dao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mail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system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util</w:t>
      </w:r>
      <w:proofErr w:type="spellEnd"/>
    </w:p>
    <w:p w:rsidR="008E3D92" w:rsidRDefault="008E3D92" w:rsidP="008E3D92">
      <w:pPr>
        <w:pStyle w:val="a"/>
        <w:numPr>
          <w:ilvl w:val="1"/>
          <w:numId w:val="42"/>
        </w:numPr>
      </w:pPr>
      <w:proofErr w:type="spellStart"/>
      <w:r>
        <w:t>websocket</w:t>
      </w:r>
      <w:proofErr w:type="spellEnd"/>
    </w:p>
    <w:p w:rsidR="008E3D92" w:rsidRDefault="005E39CE" w:rsidP="008E3D92">
      <w:pPr>
        <w:pStyle w:val="a"/>
      </w:pPr>
      <w:r>
        <w:rPr>
          <w:lang w:val="en-US"/>
        </w:rPr>
        <w:lastRenderedPageBreak/>
        <w:t>W</w:t>
      </w:r>
      <w:proofErr w:type="spellStart"/>
      <w:r w:rsidR="008E3D92">
        <w:t>ebChat</w:t>
      </w:r>
      <w:proofErr w:type="spellEnd"/>
      <w:r w:rsidR="008E3D92">
        <w:t xml:space="preserve"> </w:t>
      </w:r>
      <w:r>
        <w:t xml:space="preserve">– </w:t>
      </w:r>
      <w:proofErr w:type="gramStart"/>
      <w:r>
        <w:t xml:space="preserve">Канал </w:t>
      </w:r>
      <w:r w:rsidR="008E3D92">
        <w:t xml:space="preserve"> веб</w:t>
      </w:r>
      <w:proofErr w:type="gramEnd"/>
      <w:r w:rsidR="00146015">
        <w:t>-</w:t>
      </w:r>
      <w:r w:rsidR="008E3D92">
        <w:t>чата</w:t>
      </w:r>
      <w:r w:rsidR="00146015">
        <w:t>,</w:t>
      </w:r>
      <w:r w:rsidR="00146015" w:rsidRPr="00146015">
        <w:t xml:space="preserve"> </w:t>
      </w:r>
      <w:r w:rsidR="00146015">
        <w:t>второй по важности компонент,</w:t>
      </w:r>
      <w:r w:rsidR="008E3D92">
        <w:t xml:space="preserve"> приводит всю поступающую информацию в внутрисистемный формат и передает ядру</w:t>
      </w:r>
    </w:p>
    <w:p w:rsidR="008E3D92" w:rsidRDefault="008D30E3" w:rsidP="008E3D92">
      <w:pPr>
        <w:pStyle w:val="a"/>
      </w:pPr>
      <w:r>
        <w:t>Статистика</w:t>
      </w:r>
      <w:r w:rsidR="008E3D92">
        <w:t xml:space="preserve"> - </w:t>
      </w:r>
      <w:proofErr w:type="spellStart"/>
      <w:r w:rsidR="008E3D92">
        <w:t>Агрегатор</w:t>
      </w:r>
      <w:proofErr w:type="spellEnd"/>
      <w:r w:rsidR="008E3D92">
        <w:t xml:space="preserve"> статистической информации, генератор отчетов и графиков</w:t>
      </w:r>
    </w:p>
    <w:p w:rsidR="005E39CE" w:rsidRDefault="005E39CE" w:rsidP="008E3D92">
      <w:pPr>
        <w:pStyle w:val="a"/>
      </w:pPr>
      <w:r>
        <w:rPr>
          <w:lang w:val="en-US"/>
        </w:rPr>
        <w:t>Nginx</w:t>
      </w:r>
      <w:r w:rsidRPr="005E39CE">
        <w:t xml:space="preserve"> – </w:t>
      </w:r>
      <w:r>
        <w:t xml:space="preserve">обрабатывает статические данные, также используется для </w:t>
      </w:r>
      <w:proofErr w:type="spellStart"/>
      <w:r>
        <w:t>проксирования</w:t>
      </w:r>
      <w:proofErr w:type="spellEnd"/>
      <w:r>
        <w:t xml:space="preserve"> трафика на другие сервисы</w:t>
      </w:r>
    </w:p>
    <w:p w:rsidR="008E3D92" w:rsidRDefault="005E39CE" w:rsidP="008E3D92">
      <w:pPr>
        <w:pStyle w:val="a"/>
      </w:pPr>
      <w:r>
        <w:rPr>
          <w:lang w:val="en-US"/>
        </w:rPr>
        <w:t>F</w:t>
      </w:r>
      <w:proofErr w:type="spellStart"/>
      <w:r w:rsidR="008E3D92">
        <w:t>ileStorage</w:t>
      </w:r>
      <w:proofErr w:type="spellEnd"/>
      <w:r w:rsidR="008E3D92">
        <w:t xml:space="preserve"> </w:t>
      </w:r>
      <w:r>
        <w:t>– компонент, отвечающий за хранение и обработку передаваемых файлов</w:t>
      </w:r>
    </w:p>
    <w:p w:rsidR="005E39CE" w:rsidRDefault="005E39CE" w:rsidP="008E3D92">
      <w:pPr>
        <w:pStyle w:val="a"/>
      </w:pPr>
      <w:r>
        <w:rPr>
          <w:lang w:val="en-US"/>
        </w:rPr>
        <w:t>Rabbi</w:t>
      </w:r>
      <w:r w:rsidR="00146015">
        <w:rPr>
          <w:lang w:val="en-US"/>
        </w:rPr>
        <w:t>t</w:t>
      </w:r>
      <w:r>
        <w:rPr>
          <w:lang w:val="en-US"/>
        </w:rPr>
        <w:t>MQ</w:t>
      </w:r>
      <w:r w:rsidRPr="005E39CE">
        <w:t xml:space="preserve"> – </w:t>
      </w:r>
      <w:r>
        <w:t>брокер сообщений, используется для обработки входящих сообщений и постановки их в очереди</w:t>
      </w:r>
    </w:p>
    <w:p w:rsidR="008E3D92" w:rsidRDefault="005E39CE" w:rsidP="008E3D92">
      <w:pPr>
        <w:pStyle w:val="a"/>
      </w:pPr>
      <w:r>
        <w:rPr>
          <w:lang w:val="en-US"/>
        </w:rPr>
        <w:t>PHP</w:t>
      </w:r>
      <w:r w:rsidRPr="005E39CE">
        <w:t>-</w:t>
      </w:r>
      <w:r>
        <w:rPr>
          <w:lang w:val="en-US"/>
        </w:rPr>
        <w:t>FPM</w:t>
      </w:r>
      <w:r w:rsidRPr="005E39CE">
        <w:t xml:space="preserve"> – </w:t>
      </w:r>
      <w:r>
        <w:t>пакет отвечающий за обработку скриптов</w:t>
      </w:r>
      <w:r w:rsidR="00146015">
        <w:t xml:space="preserve"> и авторизацию</w:t>
      </w:r>
    </w:p>
    <w:p w:rsidR="00FC22A1" w:rsidRDefault="00E40686" w:rsidP="00DA077C">
      <w:pPr>
        <w:pStyle w:val="a"/>
      </w:pPr>
      <w:r>
        <w:t xml:space="preserve">Адаптеры </w:t>
      </w:r>
      <w:proofErr w:type="spellStart"/>
      <w:proofErr w:type="gramStart"/>
      <w:r>
        <w:t>соц</w:t>
      </w:r>
      <w:r w:rsidR="005E39CE">
        <w:t>.</w:t>
      </w:r>
      <w:r>
        <w:t>сетей</w:t>
      </w:r>
      <w:proofErr w:type="spellEnd"/>
      <w:proofErr w:type="gramEnd"/>
      <w:r>
        <w:t xml:space="preserve"> и мессенджеров</w:t>
      </w:r>
      <w:r w:rsidR="005E39CE">
        <w:t xml:space="preserve"> – отвечают за взаимодействие с </w:t>
      </w:r>
      <w:r w:rsidR="005E39CE">
        <w:rPr>
          <w:lang w:val="en-US"/>
        </w:rPr>
        <w:t>API</w:t>
      </w:r>
      <w:r w:rsidR="005E39CE" w:rsidRPr="005E39CE">
        <w:t xml:space="preserve"> </w:t>
      </w:r>
      <w:r w:rsidR="005E39CE">
        <w:t xml:space="preserve">внешних </w:t>
      </w:r>
      <w:proofErr w:type="spellStart"/>
      <w:r w:rsidR="005E39CE">
        <w:t>соц.сетей</w:t>
      </w:r>
      <w:proofErr w:type="spellEnd"/>
      <w:r w:rsidR="005E39CE">
        <w:t xml:space="preserve"> и мессенджеров</w:t>
      </w:r>
      <w:r w:rsidR="00146015">
        <w:t>, переводят все сообщения во внутренний формат и обратно</w:t>
      </w:r>
    </w:p>
    <w:p w:rsidR="00E40686" w:rsidRPr="003B4BDD" w:rsidRDefault="003B4BDD" w:rsidP="00DA077C">
      <w:pPr>
        <w:pStyle w:val="a"/>
      </w:pPr>
      <w:proofErr w:type="spellStart"/>
      <w:r>
        <w:t>Web</w:t>
      </w:r>
      <w:proofErr w:type="spellEnd"/>
      <w:r w:rsidRPr="005E39CE">
        <w:t>-</w:t>
      </w:r>
      <w:r>
        <w:rPr>
          <w:lang w:val="en-US"/>
        </w:rPr>
        <w:t>widget</w:t>
      </w:r>
      <w:r w:rsidR="005E39CE">
        <w:t xml:space="preserve"> – окно чата, которые клиенты используют на </w:t>
      </w:r>
      <w:r w:rsidR="005E39CE">
        <w:rPr>
          <w:lang w:val="en-US"/>
        </w:rPr>
        <w:t>web</w:t>
      </w:r>
      <w:r w:rsidR="005E39CE" w:rsidRPr="005E39CE">
        <w:t>-</w:t>
      </w:r>
      <w:r w:rsidR="005E39CE">
        <w:t>сайтах</w:t>
      </w:r>
    </w:p>
    <w:p w:rsidR="003B4BDD" w:rsidRPr="005A0112" w:rsidRDefault="003B4BDD" w:rsidP="00DA077C">
      <w:pPr>
        <w:pStyle w:val="a"/>
      </w:pPr>
      <w:r>
        <w:rPr>
          <w:lang w:val="en-US"/>
        </w:rPr>
        <w:t>SDK</w:t>
      </w:r>
      <w:r w:rsidR="00146015">
        <w:t xml:space="preserve">чата </w:t>
      </w:r>
      <w:proofErr w:type="spellStart"/>
      <w:r>
        <w:rPr>
          <w:lang w:val="en-US"/>
        </w:rPr>
        <w:t>мобильного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приложения</w:t>
      </w:r>
      <w:proofErr w:type="spellEnd"/>
    </w:p>
    <w:p w:rsidR="004948CD" w:rsidRPr="004948CD" w:rsidRDefault="004948CD" w:rsidP="00A30440">
      <w:pPr>
        <w:pStyle w:val="2"/>
      </w:pPr>
      <w:bookmarkStart w:id="90" w:name="_Toc83133001"/>
      <w:r>
        <w:t>Интеграционное взаимодействие</w:t>
      </w:r>
      <w:bookmarkEnd w:id="90"/>
    </w:p>
    <w:p w:rsidR="008A0CB2" w:rsidRDefault="005A0112" w:rsidP="005A0112">
      <w:r w:rsidRPr="007E4F00">
        <w:t xml:space="preserve">Системами-источниками для </w:t>
      </w:r>
      <w:r>
        <w:t>автоматической загрузки</w:t>
      </w:r>
      <w:r w:rsidRPr="007E4F00">
        <w:t xml:space="preserve"> данных являются</w:t>
      </w:r>
      <w:r w:rsidRPr="005A0112">
        <w:t xml:space="preserve"> </w:t>
      </w:r>
      <w:r>
        <w:t>внешние информационные системы</w:t>
      </w:r>
      <w:r w:rsidRPr="007E4F00">
        <w:t xml:space="preserve">: </w:t>
      </w:r>
      <w:r w:rsidR="00606DB0">
        <w:t>B</w:t>
      </w:r>
      <w:r w:rsidR="00606DB0">
        <w:rPr>
          <w:lang w:val="en-US"/>
        </w:rPr>
        <w:t>I</w:t>
      </w:r>
      <w:r w:rsidR="00606DB0" w:rsidRPr="00606DB0">
        <w:t xml:space="preserve">-система, </w:t>
      </w:r>
      <w:r w:rsidR="00606DB0">
        <w:t>W</w:t>
      </w:r>
      <w:r w:rsidR="00606DB0">
        <w:rPr>
          <w:lang w:val="en-US"/>
        </w:rPr>
        <w:t>FM</w:t>
      </w:r>
      <w:r w:rsidR="00606DB0" w:rsidRPr="00606DB0">
        <w:t xml:space="preserve">-системы </w:t>
      </w:r>
      <w:proofErr w:type="spellStart"/>
      <w:r w:rsidR="00606DB0">
        <w:t>Tele</w:t>
      </w:r>
      <w:r w:rsidR="00606DB0">
        <w:rPr>
          <w:lang w:val="en-US"/>
        </w:rPr>
        <w:t>opti</w:t>
      </w:r>
      <w:proofErr w:type="spellEnd"/>
      <w:r w:rsidR="00606DB0" w:rsidRPr="00606DB0">
        <w:t xml:space="preserve"> </w:t>
      </w:r>
      <w:r w:rsidR="00606DB0">
        <w:t>и Речевая аналитика, Чат-бот</w:t>
      </w:r>
      <w:r w:rsidR="007279CA" w:rsidRPr="00632DED">
        <w:t>.</w:t>
      </w:r>
    </w:p>
    <w:p w:rsidR="005A0112" w:rsidRDefault="005A0112" w:rsidP="005A0112">
      <w:r>
        <w:t>Интеграции в системе построены следующим образом:</w:t>
      </w:r>
    </w:p>
    <w:p w:rsidR="005A0112" w:rsidRDefault="005A0112" w:rsidP="00DA077C">
      <w:pPr>
        <w:pStyle w:val="a"/>
        <w:numPr>
          <w:ilvl w:val="0"/>
          <w:numId w:val="38"/>
        </w:numPr>
        <w:spacing w:before="0" w:after="0"/>
      </w:pPr>
      <w:r>
        <w:t xml:space="preserve">Интеграция </w:t>
      </w:r>
      <w:r w:rsidR="00606DB0">
        <w:t xml:space="preserve">с BI-системой </w:t>
      </w:r>
      <w:r>
        <w:t xml:space="preserve">осуществляется с помощью прямого подключения к </w:t>
      </w:r>
      <w:r w:rsidR="00606DB0">
        <w:t xml:space="preserve">реплике </w:t>
      </w:r>
      <w:r>
        <w:t>БД</w:t>
      </w:r>
      <w:r w:rsidR="00606DB0">
        <w:t xml:space="preserve"> </w:t>
      </w:r>
      <w:proofErr w:type="spellStart"/>
      <w:r w:rsidR="00606DB0">
        <w:t>Омничат</w:t>
      </w:r>
      <w:proofErr w:type="spellEnd"/>
      <w:r w:rsidR="00AA747C">
        <w:t xml:space="preserve"> РТК</w:t>
      </w:r>
      <w:r>
        <w:t>;</w:t>
      </w:r>
    </w:p>
    <w:p w:rsidR="00606DB0" w:rsidRDefault="00606DB0" w:rsidP="00606DB0">
      <w:pPr>
        <w:pStyle w:val="a"/>
        <w:numPr>
          <w:ilvl w:val="0"/>
          <w:numId w:val="38"/>
        </w:numPr>
        <w:spacing w:before="0" w:after="0"/>
      </w:pPr>
      <w:r>
        <w:t>Интеграция с W</w:t>
      </w:r>
      <w:r>
        <w:rPr>
          <w:lang w:val="en-US"/>
        </w:rPr>
        <w:t>FM</w:t>
      </w:r>
      <w:r w:rsidRPr="00606DB0">
        <w:t xml:space="preserve"> системами осуществляется через выгрузку </w:t>
      </w:r>
      <w:r>
        <w:t>C</w:t>
      </w:r>
      <w:r>
        <w:rPr>
          <w:lang w:val="en-US"/>
        </w:rPr>
        <w:t>SV</w:t>
      </w:r>
      <w:r>
        <w:t>-файлов на удаленное файловое хранилище по протоколу F</w:t>
      </w:r>
      <w:r>
        <w:rPr>
          <w:lang w:val="en-US"/>
        </w:rPr>
        <w:t>TP</w:t>
      </w:r>
      <w:r w:rsidR="005A0112">
        <w:t>;</w:t>
      </w:r>
    </w:p>
    <w:p w:rsidR="005A0112" w:rsidRPr="00632DED" w:rsidRDefault="00606DB0" w:rsidP="00606DB0">
      <w:pPr>
        <w:pStyle w:val="a"/>
        <w:numPr>
          <w:ilvl w:val="0"/>
          <w:numId w:val="38"/>
        </w:numPr>
        <w:spacing w:before="0" w:after="0"/>
      </w:pPr>
      <w:r>
        <w:t>Интеграция с Чат-ботом происходит по специально реализованному для этого протоколу</w:t>
      </w:r>
      <w:r w:rsidR="005A0112">
        <w:t>.</w:t>
      </w:r>
    </w:p>
    <w:sectPr w:rsidR="005A0112" w:rsidRPr="00632DED" w:rsidSect="00E134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B02" w:rsidRDefault="00FE0B02" w:rsidP="0053679A">
      <w:r>
        <w:separator/>
      </w:r>
    </w:p>
  </w:endnote>
  <w:endnote w:type="continuationSeparator" w:id="0">
    <w:p w:rsidR="00FE0B02" w:rsidRDefault="00FE0B02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B02" w:rsidRDefault="00FE0B02" w:rsidP="0053679A">
      <w:r>
        <w:separator/>
      </w:r>
    </w:p>
  </w:footnote>
  <w:footnote w:type="continuationSeparator" w:id="0">
    <w:p w:rsidR="00FE0B02" w:rsidRDefault="00FE0B02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F8A8F76" wp14:editId="27CAC59E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A747C" w:rsidRPr="00314F35" w:rsidRDefault="00304000" w:rsidP="00AA747C">
          <w:pPr>
            <w:pStyle w:val="ad"/>
          </w:pPr>
          <w:r w:rsidRPr="00314F35">
            <w:t xml:space="preserve">Система </w:t>
          </w:r>
          <w:proofErr w:type="spellStart"/>
          <w:r w:rsidR="007B3A5C">
            <w:t>Омничат</w:t>
          </w:r>
          <w:proofErr w:type="spellEnd"/>
          <w:r w:rsidR="00AA747C">
            <w:t xml:space="preserve"> РТК</w:t>
          </w:r>
        </w:p>
      </w:tc>
    </w:tr>
    <w:tr w:rsidR="00304000" w:rsidRPr="00314F35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E332B9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 w:rsidR="00BD42DB">
            <w:rPr>
              <w:noProof/>
            </w:rPr>
            <w:fldChar w:fldCharType="begin"/>
          </w:r>
          <w:r w:rsidR="00BD42DB">
            <w:rPr>
              <w:noProof/>
            </w:rPr>
            <w:instrText xml:space="preserve"> NUMPAGES </w:instrText>
          </w:r>
          <w:r w:rsidR="00BD42DB">
            <w:rPr>
              <w:noProof/>
            </w:rPr>
            <w:fldChar w:fldCharType="separate"/>
          </w:r>
          <w:r w:rsidR="00E332B9">
            <w:rPr>
              <w:noProof/>
            </w:rPr>
            <w:t>6</w:t>
          </w:r>
          <w:r w:rsidR="00BD42DB">
            <w:rPr>
              <w:noProof/>
            </w:rPr>
            <w:fldChar w:fldCharType="end"/>
          </w:r>
        </w:p>
      </w:tc>
    </w:tr>
  </w:tbl>
  <w:p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B64334C"/>
    <w:multiLevelType w:val="multilevel"/>
    <w:tmpl w:val="D7E271DE"/>
    <w:numStyleLink w:val="Bulleted4"/>
  </w:abstractNum>
  <w:abstractNum w:abstractNumId="15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2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35"/>
  </w:num>
  <w:num w:numId="3">
    <w:abstractNumId w:val="19"/>
  </w:num>
  <w:num w:numId="4">
    <w:abstractNumId w:val="33"/>
  </w:num>
  <w:num w:numId="5">
    <w:abstractNumId w:val="1"/>
  </w:num>
  <w:num w:numId="6">
    <w:abstractNumId w:val="21"/>
  </w:num>
  <w:num w:numId="7">
    <w:abstractNumId w:val="39"/>
  </w:num>
  <w:num w:numId="8">
    <w:abstractNumId w:val="0"/>
  </w:num>
  <w:num w:numId="9">
    <w:abstractNumId w:val="3"/>
  </w:num>
  <w:num w:numId="10">
    <w:abstractNumId w:val="26"/>
  </w:num>
  <w:num w:numId="11">
    <w:abstractNumId w:val="12"/>
  </w:num>
  <w:num w:numId="12">
    <w:abstractNumId w:val="37"/>
  </w:num>
  <w:num w:numId="13">
    <w:abstractNumId w:val="32"/>
  </w:num>
  <w:num w:numId="14">
    <w:abstractNumId w:val="27"/>
  </w:num>
  <w:num w:numId="15">
    <w:abstractNumId w:val="20"/>
  </w:num>
  <w:num w:numId="16">
    <w:abstractNumId w:val="11"/>
  </w:num>
  <w:num w:numId="17">
    <w:abstractNumId w:val="16"/>
  </w:num>
  <w:num w:numId="18">
    <w:abstractNumId w:val="29"/>
  </w:num>
  <w:num w:numId="19">
    <w:abstractNumId w:val="13"/>
  </w:num>
  <w:num w:numId="20">
    <w:abstractNumId w:val="2"/>
  </w:num>
  <w:num w:numId="21">
    <w:abstractNumId w:val="8"/>
  </w:num>
  <w:num w:numId="22">
    <w:abstractNumId w:val="15"/>
  </w:num>
  <w:num w:numId="23">
    <w:abstractNumId w:val="9"/>
  </w:num>
  <w:num w:numId="24">
    <w:abstractNumId w:val="18"/>
  </w:num>
  <w:num w:numId="25">
    <w:abstractNumId w:val="38"/>
  </w:num>
  <w:num w:numId="26">
    <w:abstractNumId w:val="25"/>
  </w:num>
  <w:num w:numId="27">
    <w:abstractNumId w:val="7"/>
  </w:num>
  <w:num w:numId="28">
    <w:abstractNumId w:val="36"/>
  </w:num>
  <w:num w:numId="29">
    <w:abstractNumId w:val="22"/>
  </w:num>
  <w:num w:numId="30">
    <w:abstractNumId w:val="34"/>
  </w:num>
  <w:num w:numId="31">
    <w:abstractNumId w:val="31"/>
  </w:num>
  <w:num w:numId="32">
    <w:abstractNumId w:val="5"/>
  </w:num>
  <w:num w:numId="33">
    <w:abstractNumId w:val="4"/>
  </w:num>
  <w:num w:numId="34">
    <w:abstractNumId w:val="30"/>
  </w:num>
  <w:num w:numId="35">
    <w:abstractNumId w:val="24"/>
  </w:num>
  <w:num w:numId="36">
    <w:abstractNumId w:val="28"/>
  </w:num>
  <w:num w:numId="37">
    <w:abstractNumId w:val="17"/>
  </w:num>
  <w:num w:numId="38">
    <w:abstractNumId w:val="6"/>
  </w:num>
  <w:num w:numId="39">
    <w:abstractNumId w:val="10"/>
  </w:num>
  <w:num w:numId="40">
    <w:abstractNumId w:val="28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E6"/>
    <w:rsid w:val="00021E7D"/>
    <w:rsid w:val="0004617B"/>
    <w:rsid w:val="000F37DB"/>
    <w:rsid w:val="00116DA5"/>
    <w:rsid w:val="00146015"/>
    <w:rsid w:val="001F0800"/>
    <w:rsid w:val="00230507"/>
    <w:rsid w:val="0024209B"/>
    <w:rsid w:val="002C5805"/>
    <w:rsid w:val="00304000"/>
    <w:rsid w:val="0034050E"/>
    <w:rsid w:val="00365FE5"/>
    <w:rsid w:val="00380D17"/>
    <w:rsid w:val="00386DBD"/>
    <w:rsid w:val="003B4BDD"/>
    <w:rsid w:val="003D6AE6"/>
    <w:rsid w:val="003D7C7C"/>
    <w:rsid w:val="003F3518"/>
    <w:rsid w:val="00484DBB"/>
    <w:rsid w:val="004948CD"/>
    <w:rsid w:val="00496910"/>
    <w:rsid w:val="0053679A"/>
    <w:rsid w:val="005616FF"/>
    <w:rsid w:val="005A0112"/>
    <w:rsid w:val="005A6F02"/>
    <w:rsid w:val="005E2391"/>
    <w:rsid w:val="005E39CE"/>
    <w:rsid w:val="0060256E"/>
    <w:rsid w:val="00606DB0"/>
    <w:rsid w:val="0060742E"/>
    <w:rsid w:val="00632DED"/>
    <w:rsid w:val="006803D6"/>
    <w:rsid w:val="00690351"/>
    <w:rsid w:val="006B5450"/>
    <w:rsid w:val="006D5053"/>
    <w:rsid w:val="0070742B"/>
    <w:rsid w:val="007122EA"/>
    <w:rsid w:val="007279CA"/>
    <w:rsid w:val="0073435C"/>
    <w:rsid w:val="007B3A5C"/>
    <w:rsid w:val="007C264A"/>
    <w:rsid w:val="00804080"/>
    <w:rsid w:val="00827628"/>
    <w:rsid w:val="00873D9F"/>
    <w:rsid w:val="008A0CB2"/>
    <w:rsid w:val="008D30E3"/>
    <w:rsid w:val="008E3AD1"/>
    <w:rsid w:val="008E3D92"/>
    <w:rsid w:val="008F1A3F"/>
    <w:rsid w:val="008F3828"/>
    <w:rsid w:val="008F777E"/>
    <w:rsid w:val="00941EF7"/>
    <w:rsid w:val="009E7A70"/>
    <w:rsid w:val="00A04B86"/>
    <w:rsid w:val="00A30440"/>
    <w:rsid w:val="00A33362"/>
    <w:rsid w:val="00A82A3D"/>
    <w:rsid w:val="00AA747C"/>
    <w:rsid w:val="00B275D7"/>
    <w:rsid w:val="00B9395A"/>
    <w:rsid w:val="00BD42DB"/>
    <w:rsid w:val="00C37EA1"/>
    <w:rsid w:val="00C76CF3"/>
    <w:rsid w:val="00C813B0"/>
    <w:rsid w:val="00CD1380"/>
    <w:rsid w:val="00CF74A2"/>
    <w:rsid w:val="00D9653C"/>
    <w:rsid w:val="00DA077C"/>
    <w:rsid w:val="00DB4DF4"/>
    <w:rsid w:val="00DE2EC5"/>
    <w:rsid w:val="00DF35E6"/>
    <w:rsid w:val="00E02660"/>
    <w:rsid w:val="00E03B38"/>
    <w:rsid w:val="00E134F9"/>
    <w:rsid w:val="00E332B9"/>
    <w:rsid w:val="00E40686"/>
    <w:rsid w:val="00E732CC"/>
    <w:rsid w:val="00EE0CC6"/>
    <w:rsid w:val="00F44476"/>
    <w:rsid w:val="00F470B9"/>
    <w:rsid w:val="00FC22A1"/>
    <w:rsid w:val="00FE0B02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37868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3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14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gosttabletext">
    <w:name w:val="gost_table_text"/>
    <w:basedOn w:val="a0"/>
    <w:link w:val="gosttabletext0"/>
    <w:qFormat/>
    <w:rsid w:val="00C76CF3"/>
    <w:pPr>
      <w:spacing w:before="60" w:after="60" w:line="240" w:lineRule="auto"/>
      <w:ind w:firstLine="0"/>
    </w:pPr>
    <w:rPr>
      <w:rFonts w:eastAsiaTheme="minorHAnsi"/>
      <w:snapToGrid w:val="0"/>
    </w:rPr>
  </w:style>
  <w:style w:type="character" w:customStyle="1" w:styleId="gosttabletext0">
    <w:name w:val="gost_table_text Знак"/>
    <w:basedOn w:val="a1"/>
    <w:link w:val="gosttabletext"/>
    <w:rsid w:val="00C76CF3"/>
    <w:rPr>
      <w:rFonts w:ascii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1D11-C516-6D48-820F-2ABE2C6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Microsoft Office User</cp:lastModifiedBy>
  <cp:revision>13</cp:revision>
  <dcterms:created xsi:type="dcterms:W3CDTF">2023-05-31T18:47:00Z</dcterms:created>
  <dcterms:modified xsi:type="dcterms:W3CDTF">2024-09-25T09:00:00Z</dcterms:modified>
</cp:coreProperties>
</file>