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91" w:rsidRDefault="005E2391" w:rsidP="0053679A">
      <w:pPr>
        <w:pStyle w:val="a5"/>
      </w:pPr>
      <w:bookmarkStart w:id="0" w:name="_GoBack"/>
      <w:bookmarkEnd w:id="0"/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Default="005E2391" w:rsidP="0053679A"/>
    <w:p w:rsidR="005E2391" w:rsidRDefault="005E2391" w:rsidP="0053679A">
      <w:pPr>
        <w:rPr>
          <w:lang w:val="en-US"/>
        </w:rPr>
      </w:pPr>
    </w:p>
    <w:p w:rsidR="008A0CB2" w:rsidRDefault="008A0CB2" w:rsidP="0053679A">
      <w:pPr>
        <w:rPr>
          <w:lang w:val="en-US"/>
        </w:rPr>
      </w:pPr>
    </w:p>
    <w:p w:rsidR="008A0CB2" w:rsidRPr="008A0CB2" w:rsidRDefault="008A0CB2" w:rsidP="0053679A">
      <w:pPr>
        <w:rPr>
          <w:lang w:val="en-US"/>
        </w:rPr>
      </w:pPr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Default="005E2391" w:rsidP="0053679A">
      <w:pPr>
        <w:pStyle w:val="a5"/>
      </w:pPr>
    </w:p>
    <w:p w:rsidR="005E2391" w:rsidRPr="000B5B6D" w:rsidRDefault="005E2391" w:rsidP="00BE624B">
      <w:pPr>
        <w:pStyle w:val="a5"/>
        <w:ind w:firstLine="0"/>
      </w:pPr>
      <w:r>
        <w:t>ОПИСАНИЕ ФУНКЦИОНАЛЬНЫХ ХАРАКТЕРИСТИК</w:t>
      </w:r>
    </w:p>
    <w:p w:rsidR="005E2391" w:rsidRPr="0034050E" w:rsidRDefault="00BE624B" w:rsidP="00BE624B">
      <w:pPr>
        <w:pStyle w:val="a7"/>
        <w:ind w:firstLine="0"/>
      </w:pPr>
      <w:r w:rsidRPr="00314F35">
        <w:t xml:space="preserve">Система </w:t>
      </w:r>
      <w:r>
        <w:t>управления клиентским оборудованием Леший Коннект</w:t>
      </w:r>
    </w:p>
    <w:p w:rsidR="005E2391" w:rsidRPr="00F44E27" w:rsidRDefault="005E2391" w:rsidP="0053679A"/>
    <w:p w:rsidR="005E2391" w:rsidRPr="00F44E27" w:rsidRDefault="005E2391" w:rsidP="0053679A"/>
    <w:p w:rsidR="005E2391" w:rsidRDefault="005E2391" w:rsidP="0053679A"/>
    <w:p w:rsidR="005E2391" w:rsidRPr="00F44E27" w:rsidRDefault="005E2391" w:rsidP="0053679A"/>
    <w:p w:rsidR="005E2391" w:rsidRDefault="005E2391" w:rsidP="0053679A"/>
    <w:p w:rsidR="008A0CB2" w:rsidRDefault="008A0CB2" w:rsidP="0053679A"/>
    <w:p w:rsidR="008A0CB2" w:rsidRDefault="008A0CB2" w:rsidP="0053679A"/>
    <w:p w:rsidR="008A0CB2" w:rsidRDefault="008A0CB2" w:rsidP="0053679A"/>
    <w:p w:rsidR="005E2391" w:rsidRPr="00F44E27" w:rsidRDefault="005E2391" w:rsidP="0053679A"/>
    <w:p w:rsidR="005E2391" w:rsidRPr="00F44E27" w:rsidRDefault="005E2391" w:rsidP="0053679A"/>
    <w:p w:rsidR="00230507" w:rsidRDefault="00230507" w:rsidP="00230507">
      <w:pPr>
        <w:pStyle w:val="a7"/>
      </w:pPr>
    </w:p>
    <w:p w:rsidR="00230507" w:rsidRDefault="00230507" w:rsidP="00230507">
      <w:pPr>
        <w:pStyle w:val="a7"/>
      </w:pPr>
    </w:p>
    <w:p w:rsidR="00230507" w:rsidRDefault="00230507" w:rsidP="00230507">
      <w:pPr>
        <w:pStyle w:val="a7"/>
      </w:pPr>
    </w:p>
    <w:p w:rsidR="00230507" w:rsidRPr="00230507" w:rsidRDefault="005E2391" w:rsidP="00230507">
      <w:pPr>
        <w:pStyle w:val="a7"/>
        <w:ind w:firstLine="0"/>
      </w:pPr>
      <w:r w:rsidRPr="000B5B6D">
        <w:t>202</w:t>
      </w:r>
      <w:r w:rsidR="00BE624B">
        <w:t>5</w:t>
      </w:r>
      <w:r>
        <w:t xml:space="preserve"> г</w:t>
      </w:r>
      <w:r w:rsidRPr="00A04B86">
        <w:t>.</w:t>
      </w:r>
    </w:p>
    <w:p w:rsidR="005E2391" w:rsidRDefault="005E2391" w:rsidP="00230507">
      <w:pPr>
        <w:ind w:firstLine="0"/>
        <w:rPr>
          <w:szCs w:val="40"/>
        </w:rPr>
      </w:pPr>
      <w:r w:rsidRPr="00F44E27">
        <w:br w:type="page"/>
      </w:r>
    </w:p>
    <w:sdt>
      <w:sdtPr>
        <w:rPr>
          <w:rFonts w:eastAsia="Times New Roman"/>
          <w:b w:val="0"/>
          <w:color w:val="auto"/>
          <w:sz w:val="24"/>
          <w:szCs w:val="24"/>
        </w:rPr>
        <w:id w:val="9640823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D1380" w:rsidRPr="00CD1380" w:rsidRDefault="00CD1380" w:rsidP="00CD1380">
          <w:pPr>
            <w:pStyle w:val="af0"/>
            <w:jc w:val="center"/>
            <w:rPr>
              <w:color w:val="auto"/>
            </w:rPr>
          </w:pPr>
          <w:r w:rsidRPr="00CD1380">
            <w:rPr>
              <w:color w:val="auto"/>
            </w:rPr>
            <w:t>Содержание</w:t>
          </w:r>
        </w:p>
        <w:p w:rsidR="00CD1380" w:rsidRDefault="00CD1380" w:rsidP="00CD1380">
          <w:pPr>
            <w:pStyle w:val="13"/>
            <w:tabs>
              <w:tab w:val="right" w:leader="dot" w:pos="9345"/>
            </w:tabs>
            <w:spacing w:before="0" w:after="0"/>
            <w:ind w:left="709" w:hanging="4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132990" w:history="1">
            <w:r w:rsidRPr="001022DF">
              <w:rPr>
                <w:rStyle w:val="af"/>
                <w:noProof/>
              </w:rPr>
              <w:t>Список используемых определений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_Toc83132990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D724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D1380" w:rsidRDefault="008A7D4C" w:rsidP="00CD1380">
          <w:pPr>
            <w:pStyle w:val="13"/>
            <w:tabs>
              <w:tab w:val="left" w:pos="1100"/>
              <w:tab w:val="right" w:leader="dot" w:pos="9345"/>
            </w:tabs>
            <w:spacing w:before="0" w:after="0"/>
            <w:ind w:left="709" w:hanging="4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2991" w:history="1">
            <w:r w:rsidR="00CD1380" w:rsidRPr="001022DF">
              <w:rPr>
                <w:rStyle w:val="af"/>
                <w:noProof/>
              </w:rPr>
              <w:t>1.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Общие сведения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_Toc83132991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AD724C">
              <w:rPr>
                <w:noProof/>
                <w:webHidden/>
              </w:rPr>
              <w:t>4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8A7D4C" w:rsidP="00CD1380">
          <w:pPr>
            <w:pStyle w:val="13"/>
            <w:tabs>
              <w:tab w:val="left" w:pos="1100"/>
              <w:tab w:val="right" w:leader="dot" w:pos="9345"/>
            </w:tabs>
            <w:spacing w:before="0" w:after="0"/>
            <w:ind w:left="709" w:hanging="4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2992" w:history="1">
            <w:r w:rsidR="00CD1380" w:rsidRPr="001022DF">
              <w:rPr>
                <w:rStyle w:val="af"/>
                <w:noProof/>
              </w:rPr>
              <w:t>2.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Функциональные характеристики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_Toc83132992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AD724C">
              <w:rPr>
                <w:noProof/>
                <w:webHidden/>
              </w:rPr>
              <w:t>4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8A7D4C" w:rsidP="00CD1380">
          <w:pPr>
            <w:pStyle w:val="13"/>
            <w:tabs>
              <w:tab w:val="left" w:pos="1100"/>
              <w:tab w:val="right" w:leader="dot" w:pos="9345"/>
            </w:tabs>
            <w:spacing w:before="0" w:after="0"/>
            <w:ind w:left="709" w:hanging="425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2993" w:history="1">
            <w:r w:rsidR="00CD1380" w:rsidRPr="001022DF">
              <w:rPr>
                <w:rStyle w:val="af"/>
                <w:noProof/>
              </w:rPr>
              <w:t>3.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Принципы функционирования системы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_Toc83132993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AD724C">
              <w:rPr>
                <w:noProof/>
                <w:webHidden/>
              </w:rPr>
              <w:t>4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8A7D4C" w:rsidP="00CD1380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3000" w:history="1">
            <w:r w:rsidR="00CD1380" w:rsidRPr="001022DF">
              <w:rPr>
                <w:rStyle w:val="af"/>
                <w:noProof/>
              </w:rPr>
              <w:t>3.1.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Структура и функционирование системы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_Toc83133000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AD724C">
              <w:rPr>
                <w:noProof/>
                <w:webHidden/>
              </w:rPr>
              <w:t>5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8A7D4C" w:rsidP="00CD1380">
          <w:pPr>
            <w:pStyle w:val="23"/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3133001" w:history="1">
            <w:r w:rsidR="00CD1380" w:rsidRPr="001022DF">
              <w:rPr>
                <w:rStyle w:val="af"/>
                <w:noProof/>
              </w:rPr>
              <w:t>3.2.</w:t>
            </w:r>
            <w:r w:rsidR="00CD1380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1380" w:rsidRPr="001022DF">
              <w:rPr>
                <w:rStyle w:val="af"/>
                <w:noProof/>
              </w:rPr>
              <w:t>Интеграционное взаимодействие</w:t>
            </w:r>
            <w:r w:rsidR="00CD1380">
              <w:rPr>
                <w:noProof/>
                <w:webHidden/>
              </w:rPr>
              <w:tab/>
            </w:r>
            <w:r w:rsidR="00CD1380">
              <w:rPr>
                <w:noProof/>
                <w:webHidden/>
              </w:rPr>
              <w:fldChar w:fldCharType="begin"/>
            </w:r>
            <w:r w:rsidR="00CD1380">
              <w:rPr>
                <w:noProof/>
                <w:webHidden/>
              </w:rPr>
              <w:instrText xml:space="preserve"> PAGEREF _Toc83133001 \h </w:instrText>
            </w:r>
            <w:r w:rsidR="00CD1380">
              <w:rPr>
                <w:noProof/>
                <w:webHidden/>
              </w:rPr>
            </w:r>
            <w:r w:rsidR="00CD1380">
              <w:rPr>
                <w:noProof/>
                <w:webHidden/>
              </w:rPr>
              <w:fldChar w:fldCharType="separate"/>
            </w:r>
            <w:r w:rsidR="00AD724C">
              <w:rPr>
                <w:noProof/>
                <w:webHidden/>
              </w:rPr>
              <w:t>6</w:t>
            </w:r>
            <w:r w:rsidR="00CD1380">
              <w:rPr>
                <w:noProof/>
                <w:webHidden/>
              </w:rPr>
              <w:fldChar w:fldCharType="end"/>
            </w:r>
          </w:hyperlink>
        </w:p>
        <w:p w:rsidR="00CD1380" w:rsidRDefault="00CD1380">
          <w:r>
            <w:rPr>
              <w:b/>
              <w:bCs/>
            </w:rPr>
            <w:fldChar w:fldCharType="end"/>
          </w:r>
        </w:p>
      </w:sdtContent>
    </w:sdt>
    <w:p w:rsidR="00304000" w:rsidRDefault="00304000">
      <w:pPr>
        <w:spacing w:before="0" w:after="160" w:line="259" w:lineRule="auto"/>
        <w:ind w:firstLine="0"/>
        <w:jc w:val="left"/>
      </w:pPr>
      <w:r>
        <w:br w:type="page"/>
      </w:r>
    </w:p>
    <w:p w:rsidR="00941EF7" w:rsidRPr="007C70F7" w:rsidRDefault="00941EF7" w:rsidP="00941EF7">
      <w:pPr>
        <w:pStyle w:val="10"/>
        <w:numPr>
          <w:ilvl w:val="0"/>
          <w:numId w:val="0"/>
        </w:numPr>
        <w:ind w:left="432" w:hanging="432"/>
      </w:pPr>
      <w:bookmarkStart w:id="1" w:name="_Toc384482954"/>
      <w:bookmarkStart w:id="2" w:name="_Toc384483131"/>
      <w:bookmarkStart w:id="3" w:name="_Toc384484014"/>
      <w:bookmarkStart w:id="4" w:name="_Toc384485483"/>
      <w:bookmarkStart w:id="5" w:name="_Toc82033388"/>
      <w:bookmarkStart w:id="6" w:name="_Toc83132990"/>
      <w:bookmarkStart w:id="7" w:name="_Toc379197073"/>
      <w:bookmarkStart w:id="8" w:name="_Toc367374425"/>
      <w:bookmarkStart w:id="9" w:name="_Toc367971715"/>
      <w:bookmarkStart w:id="10" w:name="_Toc374628132"/>
      <w:bookmarkStart w:id="11" w:name="_Toc378247473"/>
      <w:r w:rsidRPr="007C70F7">
        <w:lastRenderedPageBreak/>
        <w:t>Список используемых определений и сокращений</w:t>
      </w:r>
      <w:bookmarkEnd w:id="1"/>
      <w:bookmarkEnd w:id="2"/>
      <w:bookmarkEnd w:id="3"/>
      <w:bookmarkEnd w:id="4"/>
      <w:bookmarkEnd w:id="5"/>
      <w:bookmarkEnd w:id="6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946"/>
      </w:tblGrid>
      <w:tr w:rsidR="00941EF7" w:rsidRPr="001F0800" w:rsidTr="00380D17">
        <w:tc>
          <w:tcPr>
            <w:tcW w:w="2405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941EF7" w:rsidRPr="001F0800" w:rsidRDefault="00941EF7" w:rsidP="001F0800">
            <w:pPr>
              <w:pStyle w:val="af4"/>
              <w:spacing w:line="276" w:lineRule="auto"/>
              <w:jc w:val="center"/>
              <w:rPr>
                <w:b/>
                <w:sz w:val="24"/>
              </w:rPr>
            </w:pPr>
            <w:r w:rsidRPr="001F0800">
              <w:rPr>
                <w:b/>
                <w:sz w:val="24"/>
              </w:rPr>
              <w:t>Сокращение / Определение</w:t>
            </w:r>
          </w:p>
        </w:tc>
        <w:tc>
          <w:tcPr>
            <w:tcW w:w="6946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941EF7" w:rsidRPr="001F0800" w:rsidRDefault="00941EF7" w:rsidP="001F0800">
            <w:pPr>
              <w:pStyle w:val="af4"/>
              <w:spacing w:line="276" w:lineRule="auto"/>
              <w:jc w:val="center"/>
              <w:rPr>
                <w:b/>
                <w:sz w:val="24"/>
              </w:rPr>
            </w:pPr>
            <w:r w:rsidRPr="001F0800">
              <w:rPr>
                <w:b/>
                <w:sz w:val="24"/>
              </w:rPr>
              <w:t>Полное наименование</w:t>
            </w:r>
          </w:p>
        </w:tc>
      </w:tr>
      <w:tr w:rsidR="00941EF7" w:rsidRPr="001F0800" w:rsidTr="00380D17">
        <w:tc>
          <w:tcPr>
            <w:tcW w:w="2405" w:type="dxa"/>
            <w:tcBorders>
              <w:top w:val="thinThickSmallGap" w:sz="12" w:space="0" w:color="auto"/>
            </w:tcBorders>
            <w:shd w:val="clear" w:color="auto" w:fill="auto"/>
          </w:tcPr>
          <w:p w:rsidR="00941EF7" w:rsidRPr="00537B07" w:rsidRDefault="00537B07" w:rsidP="001F0800">
            <w:pPr>
              <w:pStyle w:val="af4"/>
              <w:spacing w:line="276" w:lineRule="auto"/>
            </w:pPr>
            <w:r>
              <w:t>ACS</w:t>
            </w:r>
          </w:p>
        </w:tc>
        <w:tc>
          <w:tcPr>
            <w:tcW w:w="6946" w:type="dxa"/>
            <w:tcBorders>
              <w:top w:val="thinThickSmallGap" w:sz="12" w:space="0" w:color="auto"/>
            </w:tcBorders>
            <w:shd w:val="clear" w:color="auto" w:fill="auto"/>
          </w:tcPr>
          <w:p w:rsidR="00941EF7" w:rsidRPr="00537B07" w:rsidRDefault="00537B07" w:rsidP="001F0800">
            <w:pPr>
              <w:pStyle w:val="af4"/>
              <w:spacing w:line="276" w:lineRule="auto"/>
              <w:rPr>
                <w:lang w:val="ru-RU"/>
              </w:rPr>
            </w:pPr>
            <w:r w:rsidRPr="00537B07">
              <w:rPr>
                <w:lang w:val="ru-RU"/>
              </w:rPr>
              <w:t>Система автоматической конфигурации, предназначенная для автоматизации процесса удаленной настройки и управления клиентскими устройствами</w:t>
            </w:r>
          </w:p>
        </w:tc>
      </w:tr>
      <w:tr w:rsidR="00941EF7" w:rsidRPr="001F0800" w:rsidTr="00380D17">
        <w:tc>
          <w:tcPr>
            <w:tcW w:w="2405" w:type="dxa"/>
            <w:shd w:val="clear" w:color="auto" w:fill="auto"/>
          </w:tcPr>
          <w:p w:rsidR="00941EF7" w:rsidRPr="00537B07" w:rsidRDefault="00537B07" w:rsidP="001F0800">
            <w:pPr>
              <w:pStyle w:val="af4"/>
              <w:spacing w:line="276" w:lineRule="auto"/>
            </w:pPr>
            <w:r>
              <w:t>CPE</w:t>
            </w:r>
          </w:p>
        </w:tc>
        <w:tc>
          <w:tcPr>
            <w:tcW w:w="6946" w:type="dxa"/>
            <w:shd w:val="clear" w:color="auto" w:fill="auto"/>
          </w:tcPr>
          <w:p w:rsidR="00941EF7" w:rsidRPr="001F0800" w:rsidRDefault="00537B07" w:rsidP="00537B07">
            <w:pPr>
              <w:pStyle w:val="af4"/>
              <w:rPr>
                <w:lang w:val="ru-RU"/>
              </w:rPr>
            </w:pPr>
            <w:r w:rsidRPr="00537B07">
              <w:rPr>
                <w:lang w:val="ru-RU"/>
              </w:rPr>
              <w:t>С</w:t>
            </w:r>
            <w:r w:rsidRPr="00B161F4">
              <w:t>ustomer</w:t>
            </w:r>
            <w:r w:rsidRPr="00537B07">
              <w:rPr>
                <w:lang w:val="ru-RU"/>
              </w:rPr>
              <w:t xml:space="preserve"> </w:t>
            </w:r>
            <w:r w:rsidRPr="00B161F4">
              <w:t>Premises</w:t>
            </w:r>
            <w:r w:rsidRPr="00537B07">
              <w:rPr>
                <w:lang w:val="ru-RU"/>
              </w:rPr>
              <w:t xml:space="preserve"> </w:t>
            </w:r>
            <w:r w:rsidRPr="00B161F4">
              <w:t>Equipment</w:t>
            </w:r>
            <w:r w:rsidRPr="00537B07">
              <w:rPr>
                <w:lang w:val="ru-RU"/>
              </w:rPr>
              <w:t xml:space="preserve"> (</w:t>
            </w:r>
            <w:r w:rsidRPr="00B161F4">
              <w:t>CPE</w:t>
            </w:r>
            <w:r w:rsidRPr="00537B07">
              <w:rPr>
                <w:lang w:val="ru-RU"/>
              </w:rPr>
              <w:t xml:space="preserve">) -Телекоммуникационное оборудование, установленное в помещении клиента для подключения к сети провайдера (например, модем, </w:t>
            </w:r>
            <w:r w:rsidRPr="00B161F4">
              <w:t>IP</w:t>
            </w:r>
            <w:r w:rsidRPr="00537B07">
              <w:rPr>
                <w:lang w:val="ru-RU"/>
              </w:rPr>
              <w:t xml:space="preserve">-телефон, </w:t>
            </w:r>
            <w:r w:rsidRPr="00B161F4">
              <w:t>Wi</w:t>
            </w:r>
            <w:r w:rsidRPr="00537B07">
              <w:rPr>
                <w:lang w:val="ru-RU"/>
              </w:rPr>
              <w:t>-</w:t>
            </w:r>
            <w:r w:rsidRPr="00B161F4">
              <w:t>Fi</w:t>
            </w:r>
            <w:r w:rsidRPr="00537B07">
              <w:rPr>
                <w:lang w:val="ru-RU"/>
              </w:rPr>
              <w:t>-роутер).</w:t>
            </w:r>
          </w:p>
        </w:tc>
      </w:tr>
      <w:tr w:rsidR="00380D17" w:rsidRPr="00C16D53" w:rsidTr="00380D17">
        <w:tc>
          <w:tcPr>
            <w:tcW w:w="2405" w:type="dxa"/>
            <w:shd w:val="clear" w:color="auto" w:fill="auto"/>
          </w:tcPr>
          <w:p w:rsidR="00380D17" w:rsidRPr="00380D17" w:rsidRDefault="00380D17" w:rsidP="00380D17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БД</w:t>
            </w:r>
          </w:p>
        </w:tc>
        <w:tc>
          <w:tcPr>
            <w:tcW w:w="6946" w:type="dxa"/>
            <w:shd w:val="clear" w:color="auto" w:fill="auto"/>
          </w:tcPr>
          <w:p w:rsidR="00380D17" w:rsidRPr="00380D17" w:rsidRDefault="00380D17" w:rsidP="00380D17">
            <w:pPr>
              <w:pStyle w:val="af4"/>
              <w:rPr>
                <w:lang w:val="ru-RU"/>
              </w:rPr>
            </w:pPr>
            <w:r>
              <w:rPr>
                <w:lang w:val="ru-RU"/>
              </w:rPr>
              <w:t>База данных</w:t>
            </w:r>
          </w:p>
        </w:tc>
      </w:tr>
      <w:tr w:rsidR="00567598" w:rsidRPr="00C16D53" w:rsidTr="00380D17">
        <w:tc>
          <w:tcPr>
            <w:tcW w:w="2405" w:type="dxa"/>
            <w:shd w:val="clear" w:color="auto" w:fill="auto"/>
          </w:tcPr>
          <w:p w:rsidR="00567598" w:rsidRPr="00567598" w:rsidRDefault="00567598" w:rsidP="00380D17">
            <w:pPr>
              <w:pStyle w:val="af4"/>
            </w:pPr>
            <w:r>
              <w:t>CWMP</w:t>
            </w:r>
          </w:p>
        </w:tc>
        <w:tc>
          <w:tcPr>
            <w:tcW w:w="6946" w:type="dxa"/>
            <w:shd w:val="clear" w:color="auto" w:fill="auto"/>
          </w:tcPr>
          <w:p w:rsidR="00567598" w:rsidRPr="007F2A6D" w:rsidRDefault="007F2A6D" w:rsidP="00380D17">
            <w:pPr>
              <w:pStyle w:val="af4"/>
              <w:rPr>
                <w:lang w:val="ru-RU"/>
              </w:rPr>
            </w:pPr>
            <w:r w:rsidRPr="00B161F4">
              <w:t>CWMP (</w:t>
            </w:r>
            <w:r w:rsidRPr="00B161F4">
              <w:rPr>
                <w:i/>
              </w:rPr>
              <w:t>Customer Premises Equipment WAN Management Protocol</w:t>
            </w:r>
            <w:r w:rsidRPr="00B161F4">
              <w:t>) — это </w:t>
            </w:r>
            <w:r>
              <w:t>протокол</w:t>
            </w:r>
            <w:r w:rsidRPr="00B161F4">
              <w:t xml:space="preserve"> </w:t>
            </w:r>
            <w:r>
              <w:t>управления</w:t>
            </w:r>
            <w:r w:rsidRPr="00B161F4">
              <w:t xml:space="preserve"> </w:t>
            </w:r>
            <w:r>
              <w:t>абонентским</w:t>
            </w:r>
            <w:r w:rsidRPr="00B161F4">
              <w:t xml:space="preserve"> </w:t>
            </w:r>
            <w:r>
              <w:t>оборудованием</w:t>
            </w:r>
            <w:r w:rsidRPr="00B161F4">
              <w:t xml:space="preserve"> (CPE), </w:t>
            </w:r>
            <w:r>
              <w:t>также</w:t>
            </w:r>
            <w:r w:rsidRPr="00B161F4">
              <w:t xml:space="preserve"> </w:t>
            </w:r>
            <w:r>
              <w:t>известный</w:t>
            </w:r>
            <w:r w:rsidRPr="00B161F4">
              <w:t xml:space="preserve"> </w:t>
            </w:r>
            <w:r>
              <w:t>как</w:t>
            </w:r>
            <w:r w:rsidRPr="00B161F4">
              <w:t xml:space="preserve"> </w:t>
            </w:r>
            <w:r>
              <w:t>спецификация</w:t>
            </w:r>
            <w:r w:rsidRPr="00B161F4">
              <w:t xml:space="preserve"> TR-069. </w:t>
            </w:r>
            <w:r w:rsidRPr="007F2A6D">
              <w:rPr>
                <w:lang w:val="ru-RU"/>
              </w:rPr>
              <w:t>Он позволяет интернет-провайдерам удаленно управлять и обслуживать оборудование своих клиентов (например, роутеры или приставки) через автоматизированный сервер настройки (</w:t>
            </w:r>
            <w:hyperlink r:id="rId8" w:history="1">
              <w:r w:rsidRPr="00B161F4">
                <w:rPr>
                  <w:i/>
                </w:rPr>
                <w:t>ACS</w:t>
              </w:r>
            </w:hyperlink>
            <w:r w:rsidRPr="007F2A6D">
              <w:rPr>
                <w:lang w:val="ru-RU"/>
              </w:rPr>
              <w:t xml:space="preserve">). С помощью протокола </w:t>
            </w:r>
            <w:r w:rsidRPr="00B161F4">
              <w:t>CWMP</w:t>
            </w:r>
            <w:r w:rsidRPr="007F2A6D">
              <w:rPr>
                <w:lang w:val="ru-RU"/>
              </w:rPr>
              <w:t xml:space="preserve"> можно выполнять начальную конфигурацию, обновлять программное обеспечение, диагностировать и мониторить состояние устройства</w:t>
            </w:r>
          </w:p>
        </w:tc>
      </w:tr>
      <w:bookmarkEnd w:id="7"/>
      <w:bookmarkEnd w:id="8"/>
      <w:bookmarkEnd w:id="9"/>
      <w:bookmarkEnd w:id="10"/>
      <w:bookmarkEnd w:id="11"/>
    </w:tbl>
    <w:p w:rsidR="00A30440" w:rsidRDefault="00A30440" w:rsidP="00A30440">
      <w:pPr>
        <w:ind w:left="567" w:firstLine="0"/>
      </w:pPr>
    </w:p>
    <w:p w:rsidR="00A30440" w:rsidRDefault="00A30440">
      <w:pPr>
        <w:spacing w:before="0" w:after="160" w:line="259" w:lineRule="auto"/>
        <w:ind w:firstLine="0"/>
        <w:jc w:val="left"/>
      </w:pPr>
      <w:r>
        <w:br w:type="page"/>
      </w:r>
    </w:p>
    <w:p w:rsidR="008A0CB2" w:rsidRPr="00941EF7" w:rsidRDefault="00941EF7" w:rsidP="00941EF7">
      <w:pPr>
        <w:pStyle w:val="10"/>
      </w:pPr>
      <w:bookmarkStart w:id="12" w:name="_Toc83132991"/>
      <w:r w:rsidRPr="00941EF7">
        <w:lastRenderedPageBreak/>
        <w:t>Общие сведения</w:t>
      </w:r>
      <w:bookmarkEnd w:id="12"/>
    </w:p>
    <w:p w:rsidR="00537B07" w:rsidRPr="006B4BDE" w:rsidRDefault="00537B07" w:rsidP="00537B07">
      <w:pPr>
        <w:ind w:firstLine="709"/>
        <w:jc w:val="left"/>
        <w:rPr>
          <w:rFonts w:cstheme="minorHAnsi"/>
          <w:color w:val="000000"/>
          <w:szCs w:val="28"/>
          <w:shd w:val="clear" w:color="auto" w:fill="FFFFFF"/>
        </w:rPr>
      </w:pPr>
      <w:bookmarkStart w:id="13" w:name="_Цель_модернизации_системы"/>
      <w:bookmarkStart w:id="14" w:name="_Toc83132992"/>
      <w:bookmarkEnd w:id="13"/>
      <w:r w:rsidRPr="00FA7AB7">
        <w:rPr>
          <w:rFonts w:cstheme="minorHAnsi"/>
          <w:color w:val="000000"/>
          <w:szCs w:val="28"/>
          <w:shd w:val="clear" w:color="auto" w:fill="FFFFFF"/>
        </w:rPr>
        <w:t xml:space="preserve">Леший Коннект – это решение для удаленного управления абонентскими устройствами (CPE), основанное на протоколе CWMP позволяющее планировать и полностью управлять процессом настройки, обновлениями и эксплуатации подключенных устройств. </w:t>
      </w:r>
      <w:r w:rsidR="006B4BDE">
        <w:rPr>
          <w:rFonts w:cstheme="minorHAnsi"/>
          <w:color w:val="000000"/>
          <w:szCs w:val="28"/>
          <w:shd w:val="clear" w:color="auto" w:fill="FFFFFF"/>
        </w:rPr>
        <w:t xml:space="preserve">Далее </w:t>
      </w:r>
      <w:r w:rsidR="006B4BDE">
        <w:rPr>
          <w:rFonts w:cstheme="minorHAnsi"/>
          <w:color w:val="000000"/>
          <w:szCs w:val="28"/>
          <w:shd w:val="clear" w:color="auto" w:fill="FFFFFF"/>
          <w:lang w:val="en-US"/>
        </w:rPr>
        <w:t>ACS</w:t>
      </w:r>
      <w:r w:rsidR="006B4BDE">
        <w:rPr>
          <w:rFonts w:cstheme="minorHAnsi"/>
          <w:color w:val="000000"/>
          <w:szCs w:val="28"/>
          <w:shd w:val="clear" w:color="auto" w:fill="FFFFFF"/>
        </w:rPr>
        <w:t>.</w:t>
      </w:r>
    </w:p>
    <w:p w:rsidR="008A0CB2" w:rsidRPr="008F1A3F" w:rsidRDefault="008F1A3F" w:rsidP="001F0800">
      <w:pPr>
        <w:pStyle w:val="10"/>
        <w:spacing w:after="0"/>
      </w:pPr>
      <w:r w:rsidRPr="008F1A3F">
        <w:t>Функциональные характеристики</w:t>
      </w:r>
      <w:bookmarkEnd w:id="14"/>
    </w:p>
    <w:p w:rsidR="00827628" w:rsidRPr="008F1A3F" w:rsidRDefault="00941EF7" w:rsidP="001F0800">
      <w:pPr>
        <w:spacing w:before="0" w:after="0"/>
      </w:pPr>
      <w:bookmarkStart w:id="15" w:name="_Toc77600538"/>
      <w:bookmarkStart w:id="16" w:name="_Toc77679423"/>
      <w:bookmarkStart w:id="17" w:name="_Toc78210226"/>
      <w:bookmarkStart w:id="18" w:name="_Toc81943493"/>
      <w:bookmarkStart w:id="19" w:name="_Toc81943591"/>
      <w:bookmarkStart w:id="20" w:name="_Toc81944431"/>
      <w:bookmarkStart w:id="21" w:name="_Toc81944458"/>
      <w:bookmarkStart w:id="22" w:name="_Toc82032931"/>
      <w:bookmarkStart w:id="23" w:name="_Toc82033392"/>
      <w:bookmarkStart w:id="24" w:name="_Toc77600539"/>
      <w:bookmarkStart w:id="25" w:name="_Toc77679424"/>
      <w:bookmarkStart w:id="26" w:name="_Toc78210227"/>
      <w:bookmarkStart w:id="27" w:name="_Toc81943494"/>
      <w:bookmarkStart w:id="28" w:name="_Toc81943592"/>
      <w:bookmarkStart w:id="29" w:name="_Toc81944432"/>
      <w:bookmarkStart w:id="30" w:name="_Toc81944459"/>
      <w:bookmarkStart w:id="31" w:name="_Toc82032932"/>
      <w:bookmarkStart w:id="32" w:name="_Toc8203339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t xml:space="preserve">1. </w:t>
      </w:r>
      <w:r w:rsidR="00044EB8">
        <w:t xml:space="preserve">Удаленное управление устройствами по протоколу </w:t>
      </w:r>
      <w:r w:rsidR="00044EB8">
        <w:rPr>
          <w:lang w:val="en-US"/>
        </w:rPr>
        <w:t>CWMP</w:t>
      </w:r>
      <w:r w:rsidR="00827628" w:rsidRPr="008F1A3F">
        <w:t>:</w:t>
      </w:r>
    </w:p>
    <w:p w:rsidR="00827628" w:rsidRPr="008F1A3F" w:rsidRDefault="00044EB8" w:rsidP="001F0800">
      <w:pPr>
        <w:pStyle w:val="a"/>
        <w:numPr>
          <w:ilvl w:val="0"/>
          <w:numId w:val="30"/>
        </w:numPr>
        <w:ind w:left="1276"/>
      </w:pPr>
      <w:r>
        <w:t>Получение параметров оборудования</w:t>
      </w:r>
      <w:r w:rsidR="00827628" w:rsidRPr="008F1A3F">
        <w:t>;</w:t>
      </w:r>
    </w:p>
    <w:p w:rsidR="002F12BA" w:rsidRDefault="00044EB8" w:rsidP="002F12BA">
      <w:pPr>
        <w:pStyle w:val="a"/>
        <w:numPr>
          <w:ilvl w:val="0"/>
          <w:numId w:val="30"/>
        </w:numPr>
        <w:ind w:left="1276"/>
      </w:pPr>
      <w:r>
        <w:t>Изменение параметров оборудования</w:t>
      </w:r>
      <w:r w:rsidR="00827628" w:rsidRPr="008F1A3F">
        <w:t>;</w:t>
      </w:r>
    </w:p>
    <w:p w:rsidR="002F12BA" w:rsidRPr="008F1A3F" w:rsidRDefault="002F12BA" w:rsidP="002F12BA">
      <w:pPr>
        <w:pStyle w:val="a"/>
        <w:numPr>
          <w:ilvl w:val="0"/>
          <w:numId w:val="30"/>
        </w:numPr>
        <w:ind w:left="1276"/>
      </w:pPr>
      <w:r>
        <w:t>Выполнение функций перезагрузки, сброса до заводских настроек</w:t>
      </w:r>
      <w:r w:rsidRPr="002F12BA">
        <w:t>;</w:t>
      </w:r>
    </w:p>
    <w:p w:rsidR="00827628" w:rsidRDefault="00941EF7" w:rsidP="002F12BA">
      <w:pPr>
        <w:spacing w:before="0" w:after="0"/>
        <w:ind w:left="567" w:firstLine="0"/>
      </w:pPr>
      <w:r>
        <w:t xml:space="preserve">2. </w:t>
      </w:r>
      <w:r w:rsidR="002F12BA">
        <w:t>Конфигурация сценарием конфигурации устройств</w:t>
      </w:r>
    </w:p>
    <w:p w:rsidR="002F12BA" w:rsidRPr="008F1A3F" w:rsidRDefault="002F12BA" w:rsidP="002F12BA">
      <w:pPr>
        <w:spacing w:before="0" w:after="0"/>
        <w:ind w:left="567" w:firstLine="0"/>
      </w:pPr>
      <w:r>
        <w:t>3. Конфигурация карточек устройств</w:t>
      </w:r>
    </w:p>
    <w:p w:rsidR="00827628" w:rsidRPr="008F1A3F" w:rsidRDefault="002F12BA" w:rsidP="001F0800">
      <w:pPr>
        <w:spacing w:before="0" w:after="0"/>
      </w:pPr>
      <w:r>
        <w:t>4</w:t>
      </w:r>
      <w:r w:rsidR="001F0800">
        <w:t xml:space="preserve">. </w:t>
      </w:r>
      <w:r w:rsidR="00827628" w:rsidRPr="008F1A3F">
        <w:t>Вспомогательные функции:</w:t>
      </w:r>
    </w:p>
    <w:p w:rsidR="00827628" w:rsidRPr="008F1A3F" w:rsidRDefault="00827628" w:rsidP="001F0800">
      <w:pPr>
        <w:pStyle w:val="a"/>
        <w:numPr>
          <w:ilvl w:val="0"/>
          <w:numId w:val="32"/>
        </w:numPr>
      </w:pPr>
      <w:r w:rsidRPr="008F1A3F">
        <w:t>Управление доступом к системе;</w:t>
      </w:r>
    </w:p>
    <w:p w:rsidR="00827628" w:rsidRPr="008F1A3F" w:rsidRDefault="00827628" w:rsidP="005A0112">
      <w:pPr>
        <w:pStyle w:val="a"/>
        <w:numPr>
          <w:ilvl w:val="0"/>
          <w:numId w:val="32"/>
        </w:numPr>
      </w:pPr>
      <w:r w:rsidRPr="008F1A3F">
        <w:t xml:space="preserve">Управление ролевой </w:t>
      </w:r>
      <w:r w:rsidRPr="0070742B">
        <w:t>моделью</w:t>
      </w:r>
      <w:r w:rsidRPr="008F1A3F">
        <w:t xml:space="preserve"> и разграничение видимости данных;</w:t>
      </w:r>
    </w:p>
    <w:p w:rsidR="00827628" w:rsidRPr="00E62417" w:rsidRDefault="00044EB8" w:rsidP="00044EB8">
      <w:pPr>
        <w:pStyle w:val="a"/>
        <w:numPr>
          <w:ilvl w:val="0"/>
          <w:numId w:val="32"/>
        </w:numPr>
      </w:pPr>
      <w:r>
        <w:t>Предоставление интерфейса для реализации функций удаленного управления пользователем системы</w:t>
      </w:r>
      <w:r w:rsidR="004346AA" w:rsidRPr="004346AA">
        <w:t>;</w:t>
      </w:r>
    </w:p>
    <w:p w:rsidR="008F1A3F" w:rsidRDefault="004948CD" w:rsidP="00941EF7">
      <w:pPr>
        <w:pStyle w:val="10"/>
      </w:pPr>
      <w:bookmarkStart w:id="33" w:name="_Toc83132993"/>
      <w:r>
        <w:t>Принципы функционирования системы</w:t>
      </w:r>
      <w:bookmarkEnd w:id="33"/>
    </w:p>
    <w:p w:rsidR="00FC22A1" w:rsidRDefault="00FC22A1" w:rsidP="0070742B">
      <w:pPr>
        <w:pStyle w:val="af1"/>
        <w:ind w:firstLine="567"/>
      </w:pPr>
      <w:r>
        <w:t xml:space="preserve">В </w:t>
      </w:r>
      <w:r w:rsidR="008E2F56">
        <w:rPr>
          <w:lang w:val="en-US"/>
        </w:rPr>
        <w:t>ACS</w:t>
      </w:r>
      <w:r>
        <w:t xml:space="preserve"> реализованы три уровня взаимодействия:</w:t>
      </w:r>
    </w:p>
    <w:p w:rsidR="00FC22A1" w:rsidRDefault="00FC22A1" w:rsidP="0070742B">
      <w:pPr>
        <w:pStyle w:val="1"/>
        <w:numPr>
          <w:ilvl w:val="0"/>
          <w:numId w:val="33"/>
        </w:numPr>
        <w:ind w:left="1134"/>
      </w:pPr>
      <w:r>
        <w:t xml:space="preserve">Уровень </w:t>
      </w:r>
      <w:r w:rsidRPr="002D429C">
        <w:t>web-</w:t>
      </w:r>
      <w:r>
        <w:t>представлений</w:t>
      </w:r>
      <w:r w:rsidR="00E02660">
        <w:t>;</w:t>
      </w:r>
    </w:p>
    <w:p w:rsidR="00FC22A1" w:rsidRDefault="00FC22A1" w:rsidP="0070742B">
      <w:pPr>
        <w:pStyle w:val="1"/>
        <w:numPr>
          <w:ilvl w:val="0"/>
          <w:numId w:val="33"/>
        </w:numPr>
        <w:ind w:left="1134"/>
      </w:pPr>
      <w:r>
        <w:t>Уровень серверов приложений</w:t>
      </w:r>
      <w:r w:rsidR="00E02660">
        <w:t>;</w:t>
      </w:r>
    </w:p>
    <w:p w:rsidR="00FC22A1" w:rsidRDefault="00FC22A1" w:rsidP="0070742B">
      <w:pPr>
        <w:pStyle w:val="1"/>
        <w:numPr>
          <w:ilvl w:val="0"/>
          <w:numId w:val="33"/>
        </w:numPr>
        <w:ind w:left="1134"/>
      </w:pPr>
      <w:r>
        <w:t>Уровень формирования и хранения данных.</w:t>
      </w:r>
    </w:p>
    <w:p w:rsidR="0070742B" w:rsidRDefault="0070742B" w:rsidP="00FE5DC2">
      <w:pPr>
        <w:pStyle w:val="1"/>
        <w:numPr>
          <w:ilvl w:val="0"/>
          <w:numId w:val="0"/>
        </w:numPr>
        <w:ind w:firstLine="567"/>
      </w:pPr>
      <w:r>
        <w:t xml:space="preserve">Общая схема взаимодействия компонентов </w:t>
      </w:r>
      <w:r w:rsidR="008E2F56">
        <w:rPr>
          <w:lang w:val="en-US"/>
        </w:rPr>
        <w:t>ACS</w:t>
      </w:r>
      <w:r>
        <w:t xml:space="preserve"> представлена на </w:t>
      </w:r>
      <w:r>
        <w:fldChar w:fldCharType="begin"/>
      </w:r>
      <w:r>
        <w:instrText xml:space="preserve"> REF _Ref83129107 \h  \* MERGEFORMAT </w:instrText>
      </w:r>
      <w:r>
        <w:fldChar w:fldCharType="separate"/>
      </w:r>
      <w:r w:rsidR="006B4BDE">
        <w:t>Рисунок</w:t>
      </w:r>
      <w:r w:rsidR="006B4BDE" w:rsidRPr="008E2F56">
        <w:t xml:space="preserve"> </w:t>
      </w:r>
      <w:r w:rsidR="006B4BDE" w:rsidRPr="006B4BDE">
        <w:rPr>
          <w:noProof/>
        </w:rPr>
        <w:t>1</w:t>
      </w:r>
      <w:r>
        <w:fldChar w:fldCharType="end"/>
      </w:r>
      <w:r>
        <w:t>.</w:t>
      </w:r>
    </w:p>
    <w:p w:rsidR="0070742B" w:rsidRPr="008E2F56" w:rsidRDefault="008E2F56" w:rsidP="0070742B">
      <w:pPr>
        <w:pStyle w:val="1"/>
        <w:keepNext/>
        <w:numPr>
          <w:ilvl w:val="0"/>
          <w:numId w:val="0"/>
        </w:num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290020" cy="76644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иложение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082" cy="766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42B" w:rsidRPr="008E2F56" w:rsidRDefault="0070742B" w:rsidP="0070742B">
      <w:pPr>
        <w:pStyle w:val="af3"/>
      </w:pPr>
      <w:bookmarkStart w:id="34" w:name="_Ref83129107"/>
      <w:r>
        <w:t>Рисунок</w:t>
      </w:r>
      <w:r w:rsidRPr="008E2F56">
        <w:t xml:space="preserve"> </w:t>
      </w:r>
      <w:r w:rsidR="00C06AA9">
        <w:fldChar w:fldCharType="begin"/>
      </w:r>
      <w:r w:rsidR="00C06AA9" w:rsidRPr="008E2F56">
        <w:instrText xml:space="preserve"> </w:instrText>
      </w:r>
      <w:r w:rsidR="00C06AA9" w:rsidRPr="008E2F56">
        <w:rPr>
          <w:lang w:val="en-US"/>
        </w:rPr>
        <w:instrText>SEQ</w:instrText>
      </w:r>
      <w:r w:rsidR="00C06AA9" w:rsidRPr="008E2F56">
        <w:instrText xml:space="preserve"> </w:instrText>
      </w:r>
      <w:r w:rsidR="00C06AA9">
        <w:instrText>Рисунок</w:instrText>
      </w:r>
      <w:r w:rsidR="00C06AA9" w:rsidRPr="008E2F56">
        <w:instrText xml:space="preserve"> \* </w:instrText>
      </w:r>
      <w:r w:rsidR="00C06AA9" w:rsidRPr="008E2F56">
        <w:rPr>
          <w:lang w:val="en-US"/>
        </w:rPr>
        <w:instrText>ARABIC</w:instrText>
      </w:r>
      <w:r w:rsidR="00C06AA9" w:rsidRPr="008E2F56">
        <w:instrText xml:space="preserve"> </w:instrText>
      </w:r>
      <w:r w:rsidR="00C06AA9">
        <w:fldChar w:fldCharType="separate"/>
      </w:r>
      <w:r w:rsidR="006B4BDE">
        <w:rPr>
          <w:noProof/>
          <w:lang w:val="en-US"/>
        </w:rPr>
        <w:t>1</w:t>
      </w:r>
      <w:r w:rsidR="00C06AA9">
        <w:rPr>
          <w:noProof/>
        </w:rPr>
        <w:fldChar w:fldCharType="end"/>
      </w:r>
      <w:bookmarkEnd w:id="34"/>
      <w:r w:rsidRPr="008E2F56">
        <w:t xml:space="preserve">. </w:t>
      </w:r>
      <w:r w:rsidRPr="00234BD6">
        <w:t>Общая</w:t>
      </w:r>
      <w:r w:rsidRPr="008E2F56">
        <w:t xml:space="preserve"> </w:t>
      </w:r>
      <w:r w:rsidRPr="00234BD6">
        <w:t>схема</w:t>
      </w:r>
      <w:r w:rsidRPr="008E2F56">
        <w:t xml:space="preserve"> </w:t>
      </w:r>
      <w:r w:rsidRPr="00234BD6">
        <w:t>вза</w:t>
      </w:r>
      <w:r>
        <w:t>имодействия</w:t>
      </w:r>
      <w:r w:rsidRPr="008E2F56">
        <w:t xml:space="preserve"> </w:t>
      </w:r>
      <w:r>
        <w:t>компонентов</w:t>
      </w:r>
      <w:r w:rsidRPr="008E2F56">
        <w:t xml:space="preserve"> </w:t>
      </w:r>
      <w:r w:rsidR="008E2F56">
        <w:rPr>
          <w:lang w:val="en-US"/>
        </w:rPr>
        <w:t>ACS</w:t>
      </w:r>
    </w:p>
    <w:p w:rsidR="005A0112" w:rsidRPr="008E2F56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  <w:lang w:val="en-US"/>
        </w:rPr>
      </w:pPr>
      <w:bookmarkStart w:id="35" w:name="_Toc83130836"/>
      <w:bookmarkStart w:id="36" w:name="_Toc83130844"/>
      <w:bookmarkStart w:id="37" w:name="_Toc83132752"/>
      <w:bookmarkStart w:id="38" w:name="_Toc83132761"/>
      <w:bookmarkStart w:id="39" w:name="_Toc83132882"/>
      <w:bookmarkStart w:id="40" w:name="_Toc83132916"/>
      <w:bookmarkStart w:id="41" w:name="_Toc83132934"/>
      <w:bookmarkStart w:id="42" w:name="_Toc83132946"/>
      <w:bookmarkStart w:id="43" w:name="_Toc83132970"/>
      <w:bookmarkStart w:id="44" w:name="_Toc83132982"/>
      <w:bookmarkStart w:id="45" w:name="_Toc8313299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5A0112" w:rsidRPr="008E2F56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  <w:lang w:val="en-US"/>
        </w:rPr>
      </w:pPr>
      <w:bookmarkStart w:id="46" w:name="_Toc83130837"/>
      <w:bookmarkStart w:id="47" w:name="_Toc83130845"/>
      <w:bookmarkStart w:id="48" w:name="_Toc83132753"/>
      <w:bookmarkStart w:id="49" w:name="_Toc83132762"/>
      <w:bookmarkStart w:id="50" w:name="_Toc83132883"/>
      <w:bookmarkStart w:id="51" w:name="_Toc83132917"/>
      <w:bookmarkStart w:id="52" w:name="_Toc83132935"/>
      <w:bookmarkStart w:id="53" w:name="_Toc83132947"/>
      <w:bookmarkStart w:id="54" w:name="_Toc83132971"/>
      <w:bookmarkStart w:id="55" w:name="_Toc83132983"/>
      <w:bookmarkStart w:id="56" w:name="_Toc8313299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5A0112" w:rsidRPr="008E2F56" w:rsidRDefault="005A0112" w:rsidP="005A0112">
      <w:pPr>
        <w:pStyle w:val="a"/>
        <w:keepNext/>
        <w:keepLines/>
        <w:numPr>
          <w:ilvl w:val="0"/>
          <w:numId w:val="1"/>
        </w:numPr>
        <w:contextualSpacing w:val="0"/>
        <w:outlineLvl w:val="0"/>
        <w:rPr>
          <w:rFonts w:asciiTheme="majorHAnsi" w:eastAsiaTheme="majorEastAsia" w:hAnsiTheme="majorHAnsi" w:cstheme="majorBidi"/>
          <w:vanish/>
          <w:sz w:val="40"/>
          <w:szCs w:val="32"/>
          <w:lang w:val="en-US"/>
        </w:rPr>
      </w:pPr>
      <w:bookmarkStart w:id="57" w:name="_Toc83130838"/>
      <w:bookmarkStart w:id="58" w:name="_Toc83130846"/>
      <w:bookmarkStart w:id="59" w:name="_Toc83132754"/>
      <w:bookmarkStart w:id="60" w:name="_Toc83132763"/>
      <w:bookmarkStart w:id="61" w:name="_Toc83132884"/>
      <w:bookmarkStart w:id="62" w:name="_Toc83132918"/>
      <w:bookmarkStart w:id="63" w:name="_Toc83132936"/>
      <w:bookmarkStart w:id="64" w:name="_Toc83132948"/>
      <w:bookmarkStart w:id="65" w:name="_Toc83132972"/>
      <w:bookmarkStart w:id="66" w:name="_Toc83132984"/>
      <w:bookmarkStart w:id="67" w:name="_Toc8313299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A30440" w:rsidRPr="008E2F56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  <w:lang w:val="en-US"/>
        </w:rPr>
      </w:pPr>
      <w:bookmarkStart w:id="68" w:name="_Toc83132885"/>
      <w:bookmarkStart w:id="69" w:name="_Toc83132919"/>
      <w:bookmarkStart w:id="70" w:name="_Toc83132937"/>
      <w:bookmarkStart w:id="71" w:name="_Toc83132949"/>
      <w:bookmarkStart w:id="72" w:name="_Toc83132973"/>
      <w:bookmarkStart w:id="73" w:name="_Toc83132985"/>
      <w:bookmarkStart w:id="74" w:name="_Toc83132997"/>
      <w:bookmarkEnd w:id="68"/>
      <w:bookmarkEnd w:id="69"/>
      <w:bookmarkEnd w:id="70"/>
      <w:bookmarkEnd w:id="71"/>
      <w:bookmarkEnd w:id="72"/>
      <w:bookmarkEnd w:id="73"/>
      <w:bookmarkEnd w:id="74"/>
    </w:p>
    <w:p w:rsidR="00A30440" w:rsidRPr="008E2F56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  <w:lang w:val="en-US"/>
        </w:rPr>
      </w:pPr>
      <w:bookmarkStart w:id="75" w:name="_Toc83132886"/>
      <w:bookmarkStart w:id="76" w:name="_Toc83132920"/>
      <w:bookmarkStart w:id="77" w:name="_Toc83132938"/>
      <w:bookmarkStart w:id="78" w:name="_Toc83132950"/>
      <w:bookmarkStart w:id="79" w:name="_Toc83132974"/>
      <w:bookmarkStart w:id="80" w:name="_Toc83132986"/>
      <w:bookmarkStart w:id="81" w:name="_Toc83132998"/>
      <w:bookmarkEnd w:id="75"/>
      <w:bookmarkEnd w:id="76"/>
      <w:bookmarkEnd w:id="77"/>
      <w:bookmarkEnd w:id="78"/>
      <w:bookmarkEnd w:id="79"/>
      <w:bookmarkEnd w:id="80"/>
      <w:bookmarkEnd w:id="81"/>
    </w:p>
    <w:p w:rsidR="00A30440" w:rsidRPr="008E2F56" w:rsidRDefault="00A30440" w:rsidP="00A30440">
      <w:pPr>
        <w:pStyle w:val="a"/>
        <w:keepNext/>
        <w:keepLines/>
        <w:numPr>
          <w:ilvl w:val="0"/>
          <w:numId w:val="14"/>
        </w:numPr>
        <w:spacing w:before="240" w:after="0"/>
        <w:contextualSpacing w:val="0"/>
        <w:jc w:val="left"/>
        <w:outlineLvl w:val="1"/>
        <w:rPr>
          <w:rFonts w:eastAsiaTheme="majorEastAsia"/>
          <w:b/>
          <w:vanish/>
          <w:sz w:val="32"/>
          <w:szCs w:val="32"/>
          <w:lang w:val="en-US"/>
        </w:rPr>
      </w:pPr>
      <w:bookmarkStart w:id="82" w:name="_Toc83132887"/>
      <w:bookmarkStart w:id="83" w:name="_Toc83132921"/>
      <w:bookmarkStart w:id="84" w:name="_Toc83132939"/>
      <w:bookmarkStart w:id="85" w:name="_Toc83132951"/>
      <w:bookmarkStart w:id="86" w:name="_Toc83132975"/>
      <w:bookmarkStart w:id="87" w:name="_Toc83132987"/>
      <w:bookmarkStart w:id="88" w:name="_Toc83132999"/>
      <w:bookmarkEnd w:id="82"/>
      <w:bookmarkEnd w:id="83"/>
      <w:bookmarkEnd w:id="84"/>
      <w:bookmarkEnd w:id="85"/>
      <w:bookmarkEnd w:id="86"/>
      <w:bookmarkEnd w:id="87"/>
      <w:bookmarkEnd w:id="88"/>
    </w:p>
    <w:p w:rsidR="00FC22A1" w:rsidRPr="008E2F56" w:rsidRDefault="00FC22A1" w:rsidP="00A30440">
      <w:pPr>
        <w:pStyle w:val="2"/>
        <w:rPr>
          <w:lang w:val="en-US"/>
        </w:rPr>
      </w:pPr>
      <w:bookmarkStart w:id="89" w:name="_Toc83133000"/>
      <w:r w:rsidRPr="006F3D0C">
        <w:t>Структура</w:t>
      </w:r>
      <w:r w:rsidRPr="008E2F56">
        <w:rPr>
          <w:lang w:val="en-US"/>
        </w:rPr>
        <w:t xml:space="preserve"> </w:t>
      </w:r>
      <w:r w:rsidRPr="006F3D0C">
        <w:t>и</w:t>
      </w:r>
      <w:r w:rsidRPr="008E2F56">
        <w:rPr>
          <w:lang w:val="en-US"/>
        </w:rPr>
        <w:t xml:space="preserve"> </w:t>
      </w:r>
      <w:r w:rsidRPr="006F3D0C">
        <w:t>функционирование</w:t>
      </w:r>
      <w:r w:rsidRPr="008E2F56">
        <w:rPr>
          <w:lang w:val="en-US"/>
        </w:rPr>
        <w:t xml:space="preserve"> </w:t>
      </w:r>
      <w:r w:rsidRPr="006F3D0C">
        <w:t>системы</w:t>
      </w:r>
      <w:bookmarkEnd w:id="89"/>
      <w:r w:rsidRPr="008E2F56">
        <w:rPr>
          <w:lang w:val="en-US"/>
        </w:rPr>
        <w:t xml:space="preserve"> </w:t>
      </w:r>
    </w:p>
    <w:p w:rsidR="00FC22A1" w:rsidRPr="006B4BDE" w:rsidRDefault="006B4BDE" w:rsidP="00FE5DC2">
      <w:pPr>
        <w:pStyle w:val="af1"/>
        <w:ind w:firstLine="567"/>
      </w:pPr>
      <w:r>
        <w:rPr>
          <w:lang w:val="en-US"/>
        </w:rPr>
        <w:t>ACS</w:t>
      </w:r>
      <w:r w:rsidR="00FC22A1" w:rsidRPr="006B4BDE">
        <w:t xml:space="preserve"> </w:t>
      </w:r>
      <w:r w:rsidR="00FC22A1">
        <w:t>включает</w:t>
      </w:r>
      <w:r w:rsidR="00FC22A1" w:rsidRPr="006B4BDE">
        <w:t xml:space="preserve"> </w:t>
      </w:r>
      <w:r w:rsidR="00FC22A1">
        <w:t>в</w:t>
      </w:r>
      <w:r w:rsidR="00FC22A1" w:rsidRPr="006B4BDE">
        <w:t xml:space="preserve"> </w:t>
      </w:r>
      <w:r w:rsidR="00FC22A1">
        <w:t>себя</w:t>
      </w:r>
      <w:r w:rsidR="00FC22A1" w:rsidRPr="006B4BDE">
        <w:t xml:space="preserve"> </w:t>
      </w:r>
      <w:r w:rsidR="00FC22A1">
        <w:t>следующие</w:t>
      </w:r>
      <w:r w:rsidR="00FC22A1" w:rsidRPr="006B4BDE">
        <w:t xml:space="preserve"> </w:t>
      </w:r>
      <w:r w:rsidR="00FC22A1">
        <w:t>подсистемы</w:t>
      </w:r>
      <w:r w:rsidR="005A0112" w:rsidRPr="006B4BDE">
        <w:t xml:space="preserve"> (</w:t>
      </w:r>
      <w:r w:rsidR="005A0112">
        <w:fldChar w:fldCharType="begin"/>
      </w:r>
      <w:r w:rsidR="005A0112" w:rsidRPr="006B4BDE">
        <w:instrText xml:space="preserve"> </w:instrText>
      </w:r>
      <w:r w:rsidR="005A0112" w:rsidRPr="008E2F56">
        <w:rPr>
          <w:lang w:val="en-US"/>
        </w:rPr>
        <w:instrText>REF</w:instrText>
      </w:r>
      <w:r w:rsidR="005A0112" w:rsidRPr="006B4BDE">
        <w:instrText xml:space="preserve"> _</w:instrText>
      </w:r>
      <w:r w:rsidR="005A0112" w:rsidRPr="008E2F56">
        <w:rPr>
          <w:lang w:val="en-US"/>
        </w:rPr>
        <w:instrText>Ref</w:instrText>
      </w:r>
      <w:r w:rsidR="005A0112" w:rsidRPr="006B4BDE">
        <w:instrText>83129107 \</w:instrText>
      </w:r>
      <w:r w:rsidR="005A0112" w:rsidRPr="008E2F56">
        <w:rPr>
          <w:lang w:val="en-US"/>
        </w:rPr>
        <w:instrText>h</w:instrText>
      </w:r>
      <w:r w:rsidR="005A0112" w:rsidRPr="006B4BDE">
        <w:instrText xml:space="preserve"> </w:instrText>
      </w:r>
      <w:r w:rsidR="005A0112">
        <w:fldChar w:fldCharType="separate"/>
      </w:r>
      <w:r>
        <w:t>Рисунок</w:t>
      </w:r>
      <w:r w:rsidRPr="008E2F56">
        <w:t xml:space="preserve"> </w:t>
      </w:r>
      <w:r w:rsidRPr="006B4BDE">
        <w:rPr>
          <w:noProof/>
        </w:rPr>
        <w:t>1</w:t>
      </w:r>
      <w:r w:rsidR="005A0112">
        <w:fldChar w:fldCharType="end"/>
      </w:r>
      <w:r w:rsidR="005A0112" w:rsidRPr="006B4BDE">
        <w:t>)</w:t>
      </w:r>
      <w:r w:rsidR="00FC22A1" w:rsidRPr="006B4BDE">
        <w:t>:</w:t>
      </w:r>
    </w:p>
    <w:p w:rsidR="00FC22A1" w:rsidRPr="008E2F56" w:rsidRDefault="00FC22A1" w:rsidP="00FE5DC2">
      <w:pPr>
        <w:pStyle w:val="1"/>
        <w:numPr>
          <w:ilvl w:val="0"/>
          <w:numId w:val="34"/>
        </w:numPr>
        <w:ind w:left="1134"/>
        <w:rPr>
          <w:lang w:val="en-US"/>
        </w:rPr>
      </w:pPr>
      <w:r w:rsidRPr="003B393E">
        <w:lastRenderedPageBreak/>
        <w:t>Подсистема</w:t>
      </w:r>
      <w:r w:rsidRPr="008E2F56">
        <w:rPr>
          <w:lang w:val="en-US"/>
        </w:rPr>
        <w:t xml:space="preserve"> </w:t>
      </w:r>
      <w:r w:rsidRPr="003B393E">
        <w:t>хранения</w:t>
      </w:r>
      <w:r w:rsidRPr="008E2F56">
        <w:rPr>
          <w:lang w:val="en-US"/>
        </w:rPr>
        <w:t xml:space="preserve">, </w:t>
      </w:r>
      <w:r w:rsidRPr="003B393E">
        <w:t>управления</w:t>
      </w:r>
      <w:r w:rsidRPr="008E2F56">
        <w:rPr>
          <w:lang w:val="en-US"/>
        </w:rPr>
        <w:t xml:space="preserve"> </w:t>
      </w:r>
      <w:r w:rsidRPr="003B393E">
        <w:t>данны</w:t>
      </w:r>
      <w:r w:rsidR="00A8436E">
        <w:t>ми</w:t>
      </w:r>
      <w:r w:rsidRPr="008E2F56">
        <w:rPr>
          <w:lang w:val="en-US"/>
        </w:rPr>
        <w:t>;</w:t>
      </w:r>
    </w:p>
    <w:p w:rsidR="00FC22A1" w:rsidRPr="008E2F56" w:rsidRDefault="00A8436E" w:rsidP="00FE5DC2">
      <w:pPr>
        <w:pStyle w:val="1"/>
        <w:numPr>
          <w:ilvl w:val="0"/>
          <w:numId w:val="34"/>
        </w:numPr>
        <w:ind w:left="1134"/>
        <w:rPr>
          <w:lang w:val="en-US"/>
        </w:rPr>
      </w:pPr>
      <w:r>
        <w:t>Подсистема управления</w:t>
      </w:r>
      <w:r w:rsidR="00FC22A1">
        <w:rPr>
          <w:lang w:val="en-US"/>
        </w:rPr>
        <w:t>;</w:t>
      </w:r>
    </w:p>
    <w:p w:rsidR="00FC22A1" w:rsidRPr="008E2F56" w:rsidRDefault="00FC22A1" w:rsidP="00FE5DC2">
      <w:pPr>
        <w:pStyle w:val="1"/>
        <w:numPr>
          <w:ilvl w:val="0"/>
          <w:numId w:val="34"/>
        </w:numPr>
        <w:ind w:left="1134"/>
        <w:rPr>
          <w:lang w:val="en-US"/>
        </w:rPr>
      </w:pPr>
      <w:r w:rsidRPr="003B393E">
        <w:t>Подсистема</w:t>
      </w:r>
      <w:r w:rsidRPr="008E2F56">
        <w:rPr>
          <w:lang w:val="en-US"/>
        </w:rPr>
        <w:t xml:space="preserve"> </w:t>
      </w:r>
      <w:r w:rsidR="00A8436E">
        <w:t xml:space="preserve">взаимодействие с </w:t>
      </w:r>
      <w:r w:rsidR="00A8436E">
        <w:rPr>
          <w:lang w:val="en-US"/>
        </w:rPr>
        <w:t>CPE</w:t>
      </w:r>
      <w:r>
        <w:rPr>
          <w:lang w:val="en-US"/>
        </w:rPr>
        <w:t>;</w:t>
      </w:r>
    </w:p>
    <w:p w:rsidR="00FC22A1" w:rsidRPr="003B393E" w:rsidRDefault="00FC22A1" w:rsidP="005A0112">
      <w:pPr>
        <w:pStyle w:val="af1"/>
        <w:ind w:firstLine="567"/>
      </w:pPr>
      <w:r>
        <w:t>Подсистемы</w:t>
      </w:r>
      <w:r w:rsidRPr="008E2F56">
        <w:rPr>
          <w:lang w:val="en-US"/>
        </w:rPr>
        <w:t xml:space="preserve"> </w:t>
      </w:r>
      <w:r>
        <w:t xml:space="preserve">включают в себя функциональные модули (компоненты), </w:t>
      </w:r>
      <w:r w:rsidRPr="003470D7">
        <w:t>предназначенны</w:t>
      </w:r>
      <w:r>
        <w:t xml:space="preserve">е для решения соответствующих комплексов задач. </w:t>
      </w:r>
      <w:r w:rsidRPr="003470D7">
        <w:t xml:space="preserve">Выделяются следующие </w:t>
      </w:r>
      <w:r>
        <w:t>функциональные модули</w:t>
      </w:r>
      <w:r w:rsidR="005A0112">
        <w:t>:</w:t>
      </w:r>
    </w:p>
    <w:p w:rsidR="00A8436E" w:rsidRDefault="00FC22A1" w:rsidP="00A8436E">
      <w:pPr>
        <w:pStyle w:val="a"/>
      </w:pPr>
      <w:r w:rsidRPr="005A0112">
        <w:t>Хранилище СУБД информации о сервисах и связанных с ними данные;</w:t>
      </w:r>
    </w:p>
    <w:p w:rsidR="00A8436E" w:rsidRDefault="00A8436E" w:rsidP="00A8436E">
      <w:pPr>
        <w:pStyle w:val="a"/>
      </w:pPr>
      <w:r>
        <w:t>Компонент управления программным обеспечением CPE</w:t>
      </w:r>
    </w:p>
    <w:p w:rsidR="00A8436E" w:rsidRDefault="00A8436E" w:rsidP="00A8436E">
      <w:pPr>
        <w:pStyle w:val="a"/>
      </w:pPr>
      <w:r>
        <w:t>Компонент интеграции с внешними системами</w:t>
      </w:r>
    </w:p>
    <w:p w:rsidR="00A8436E" w:rsidRDefault="00A8436E" w:rsidP="00A8436E">
      <w:pPr>
        <w:pStyle w:val="a"/>
      </w:pPr>
      <w:r>
        <w:t>Компонент обработки протокола</w:t>
      </w:r>
      <w:r>
        <w:rPr>
          <w:lang w:val="en-US"/>
        </w:rPr>
        <w:t xml:space="preserve"> </w:t>
      </w:r>
      <w:r>
        <w:t>CWMP</w:t>
      </w:r>
    </w:p>
    <w:p w:rsidR="00A8436E" w:rsidRDefault="00A8436E" w:rsidP="00A8436E">
      <w:pPr>
        <w:pStyle w:val="a"/>
      </w:pPr>
      <w:r>
        <w:t>Компонент управления задачми</w:t>
      </w:r>
    </w:p>
    <w:p w:rsidR="00A8436E" w:rsidRDefault="00A8436E" w:rsidP="00A8436E">
      <w:pPr>
        <w:pStyle w:val="a"/>
      </w:pPr>
      <w:r>
        <w:t>Компонент управления данными CPE</w:t>
      </w:r>
    </w:p>
    <w:p w:rsidR="00A8436E" w:rsidRDefault="00A8436E" w:rsidP="00A8436E">
      <w:pPr>
        <w:pStyle w:val="a"/>
      </w:pPr>
      <w:r>
        <w:t>Компонент управления сценариями</w:t>
      </w:r>
    </w:p>
    <w:p w:rsidR="00C37EA1" w:rsidRPr="00E53A54" w:rsidRDefault="005A0112" w:rsidP="00A8436E">
      <w:pPr>
        <w:ind w:firstLine="0"/>
      </w:pPr>
      <w:r>
        <w:t>Информационное наполнение базы данных</w:t>
      </w:r>
      <w:r w:rsidR="00C37EA1" w:rsidRPr="00E53A54">
        <w:t xml:space="preserve"> </w:t>
      </w:r>
      <w:r w:rsidR="004E3230">
        <w:rPr>
          <w:lang w:val="en-US"/>
        </w:rPr>
        <w:t>ACS</w:t>
      </w:r>
      <w:r w:rsidR="00C37EA1" w:rsidRPr="00E53A54">
        <w:t xml:space="preserve"> осуществляется следующими способами:</w:t>
      </w:r>
    </w:p>
    <w:p w:rsidR="00C37EA1" w:rsidRPr="00AF6530" w:rsidRDefault="004E3230" w:rsidP="00DA077C">
      <w:pPr>
        <w:numPr>
          <w:ilvl w:val="0"/>
          <w:numId w:val="37"/>
        </w:numPr>
        <w:spacing w:before="0" w:after="0"/>
        <w:ind w:left="1134"/>
      </w:pPr>
      <w:r>
        <w:t>Автоматизированного, компонентами системы</w:t>
      </w:r>
      <w:r w:rsidR="00C37EA1" w:rsidRPr="00AF6530">
        <w:t>;</w:t>
      </w:r>
    </w:p>
    <w:p w:rsidR="00C37EA1" w:rsidRPr="00AF6530" w:rsidRDefault="004E3230" w:rsidP="004E3230">
      <w:pPr>
        <w:numPr>
          <w:ilvl w:val="0"/>
          <w:numId w:val="37"/>
        </w:numPr>
        <w:spacing w:before="0" w:after="0"/>
        <w:ind w:left="1134"/>
      </w:pPr>
      <w:r>
        <w:t>Пользователями из</w:t>
      </w:r>
      <w:r w:rsidRPr="00225D88">
        <w:t xml:space="preserve"> интерфейса</w:t>
      </w:r>
      <w:r>
        <w:t xml:space="preserve"> системы</w:t>
      </w:r>
      <w:r w:rsidR="00C37EA1" w:rsidRPr="00AF6530">
        <w:t>;</w:t>
      </w:r>
    </w:p>
    <w:p w:rsidR="004948CD" w:rsidRDefault="004948CD" w:rsidP="00A30440">
      <w:pPr>
        <w:pStyle w:val="2"/>
      </w:pPr>
      <w:bookmarkStart w:id="90" w:name="_Toc83133001"/>
      <w:r>
        <w:t>Интеграционное взаимодействие</w:t>
      </w:r>
      <w:bookmarkEnd w:id="90"/>
    </w:p>
    <w:p w:rsidR="004346AA" w:rsidRDefault="004346AA" w:rsidP="004346AA">
      <w:r>
        <w:t xml:space="preserve">Система предоставляет </w:t>
      </w:r>
      <w:r>
        <w:rPr>
          <w:lang w:val="en-US"/>
        </w:rPr>
        <w:t>API</w:t>
      </w:r>
      <w:r w:rsidRPr="004346AA">
        <w:t xml:space="preserve"> </w:t>
      </w:r>
      <w:r>
        <w:t xml:space="preserve">для взаимодействия с системой различным компонентов </w:t>
      </w:r>
      <w:r>
        <w:rPr>
          <w:lang w:val="en-US"/>
        </w:rPr>
        <w:t>OSS</w:t>
      </w:r>
      <w:r w:rsidRPr="004346AA">
        <w:t xml:space="preserve"> </w:t>
      </w:r>
      <w:r>
        <w:t>компании.</w:t>
      </w:r>
    </w:p>
    <w:p w:rsidR="004346AA" w:rsidRDefault="004346AA" w:rsidP="004346AA">
      <w:pPr>
        <w:rPr>
          <w:lang w:val="en-US"/>
        </w:rPr>
      </w:pPr>
      <w:r>
        <w:t xml:space="preserve">Интерфейс </w:t>
      </w:r>
      <w:r>
        <w:rPr>
          <w:lang w:val="en-US"/>
        </w:rPr>
        <w:t>API</w:t>
      </w:r>
      <w:r w:rsidRPr="004346AA">
        <w:t xml:space="preserve"> </w:t>
      </w:r>
      <w:r>
        <w:t xml:space="preserve">поддерживает взаимодействие по </w:t>
      </w:r>
      <w:r>
        <w:rPr>
          <w:lang w:val="en-US"/>
        </w:rPr>
        <w:t>SOAP</w:t>
      </w:r>
      <w:r w:rsidRPr="004346AA">
        <w:t xml:space="preserve">, </w:t>
      </w:r>
      <w:r>
        <w:rPr>
          <w:lang w:val="en-US"/>
        </w:rPr>
        <w:t>REST</w:t>
      </w:r>
    </w:p>
    <w:p w:rsidR="004346AA" w:rsidRPr="004346AA" w:rsidRDefault="004346AA" w:rsidP="004346AA">
      <w:r>
        <w:t>Методы взаимодействия с системой являются асинхронными и поддерживаю две модели получения результатов</w:t>
      </w:r>
      <w:r w:rsidRPr="004346AA">
        <w:t>:</w:t>
      </w:r>
    </w:p>
    <w:p w:rsidR="004346AA" w:rsidRDefault="004346AA" w:rsidP="004346AA">
      <w:pPr>
        <w:pStyle w:val="a"/>
        <w:numPr>
          <w:ilvl w:val="0"/>
          <w:numId w:val="40"/>
        </w:numPr>
      </w:pPr>
      <w:r>
        <w:t xml:space="preserve">Отправка </w:t>
      </w:r>
      <w:r>
        <w:rPr>
          <w:lang w:val="en-US"/>
        </w:rPr>
        <w:t>callback</w:t>
      </w:r>
      <w:r w:rsidRPr="004346AA">
        <w:t xml:space="preserve"> </w:t>
      </w:r>
      <w:r>
        <w:t>во внешнюю систему</w:t>
      </w:r>
      <w:r w:rsidRPr="004346AA">
        <w:t>;</w:t>
      </w:r>
    </w:p>
    <w:p w:rsidR="004346AA" w:rsidRPr="004346AA" w:rsidRDefault="004346AA" w:rsidP="004346AA">
      <w:pPr>
        <w:pStyle w:val="a"/>
        <w:numPr>
          <w:ilvl w:val="0"/>
          <w:numId w:val="40"/>
        </w:numPr>
      </w:pPr>
      <w:r>
        <w:t>Вызов синхронного метода для проверки результата по уникальному идентификатору запроса</w:t>
      </w:r>
      <w:r w:rsidRPr="004346AA">
        <w:t>;</w:t>
      </w:r>
    </w:p>
    <w:p w:rsidR="005A0112" w:rsidRPr="00632DED" w:rsidRDefault="005A0112" w:rsidP="004346AA">
      <w:pPr>
        <w:spacing w:before="0" w:after="0"/>
      </w:pPr>
    </w:p>
    <w:sectPr w:rsidR="005A0112" w:rsidRPr="00632DED" w:rsidSect="00E134F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D4C" w:rsidRDefault="008A7D4C" w:rsidP="0053679A">
      <w:r>
        <w:separator/>
      </w:r>
    </w:p>
  </w:endnote>
  <w:endnote w:type="continuationSeparator" w:id="0">
    <w:p w:rsidR="008A7D4C" w:rsidRDefault="008A7D4C" w:rsidP="0053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D4C" w:rsidRDefault="008A7D4C" w:rsidP="0053679A">
      <w:r>
        <w:separator/>
      </w:r>
    </w:p>
  </w:footnote>
  <w:footnote w:type="continuationSeparator" w:id="0">
    <w:p w:rsidR="008A7D4C" w:rsidRDefault="008A7D4C" w:rsidP="0053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701"/>
    </w:tblGrid>
    <w:tr w:rsidR="00304000" w:rsidRPr="00314F35" w:rsidTr="0034050E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04000" w:rsidRPr="00C05362" w:rsidRDefault="0034050E" w:rsidP="0034050E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0F8A8F76" wp14:editId="27CAC59E">
                <wp:extent cx="1447800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314F35" w:rsidRDefault="00304000" w:rsidP="00BE624B">
          <w:pPr>
            <w:pStyle w:val="ad"/>
          </w:pPr>
          <w:r w:rsidRPr="00314F35">
            <w:t xml:space="preserve">Система </w:t>
          </w:r>
          <w:r w:rsidR="00BE624B">
            <w:t>управления клиентским оборудованием Леший Коннект</w:t>
          </w:r>
        </w:p>
      </w:tc>
    </w:tr>
    <w:tr w:rsidR="00304000" w:rsidRPr="00314F35" w:rsidTr="0034050E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314F35" w:rsidRDefault="00304000" w:rsidP="0053679A">
          <w:pPr>
            <w:pStyle w:val="ad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0B5B6D" w:rsidRDefault="00304000" w:rsidP="0053679A">
          <w:pPr>
            <w:pStyle w:val="ad"/>
          </w:pPr>
          <w:r>
            <w:t>Описание функциональных характеристик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4000" w:rsidRPr="00314F35" w:rsidRDefault="00304000" w:rsidP="0053679A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F20C4D">
            <w:rPr>
              <w:noProof/>
            </w:rPr>
            <w:t>3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F20C4D">
              <w:rPr>
                <w:noProof/>
              </w:rPr>
              <w:t>6</w:t>
            </w:r>
          </w:fldSimple>
        </w:p>
      </w:tc>
    </w:tr>
  </w:tbl>
  <w:p w:rsidR="00021E7D" w:rsidRDefault="00021E7D" w:rsidP="005367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03D9"/>
    <w:multiLevelType w:val="hybridMultilevel"/>
    <w:tmpl w:val="9282ED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B576D"/>
    <w:multiLevelType w:val="hybridMultilevel"/>
    <w:tmpl w:val="77D468D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86302F"/>
    <w:multiLevelType w:val="hybridMultilevel"/>
    <w:tmpl w:val="5AFE4C98"/>
    <w:lvl w:ilvl="0" w:tplc="DF94B7A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2EE1"/>
    <w:multiLevelType w:val="hybridMultilevel"/>
    <w:tmpl w:val="69B49D9E"/>
    <w:lvl w:ilvl="0" w:tplc="FFFFFFFF">
      <w:start w:val="1"/>
      <w:numFmt w:val="bullet"/>
      <w:lvlText w:val=""/>
      <w:lvlJc w:val="left"/>
      <w:pPr>
        <w:ind w:left="157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907448E"/>
    <w:multiLevelType w:val="hybridMultilevel"/>
    <w:tmpl w:val="8206900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4B026E"/>
    <w:multiLevelType w:val="hybridMultilevel"/>
    <w:tmpl w:val="6B70319E"/>
    <w:lvl w:ilvl="0" w:tplc="BD0AA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FB752B"/>
    <w:multiLevelType w:val="hybridMultilevel"/>
    <w:tmpl w:val="8AC07E3E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25415B77"/>
    <w:multiLevelType w:val="multilevel"/>
    <w:tmpl w:val="56C404A2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0" w15:restartNumberingAfterBreak="0">
    <w:nsid w:val="29F303DF"/>
    <w:multiLevelType w:val="multilevel"/>
    <w:tmpl w:val="E8B88DB2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09914A8"/>
    <w:multiLevelType w:val="hybridMultilevel"/>
    <w:tmpl w:val="62B2B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64F4F"/>
    <w:multiLevelType w:val="multilevel"/>
    <w:tmpl w:val="BFEC3F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4DD51E6"/>
    <w:multiLevelType w:val="hybridMultilevel"/>
    <w:tmpl w:val="08AC306C"/>
    <w:lvl w:ilvl="0" w:tplc="EFDA034C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3D854678"/>
    <w:multiLevelType w:val="hybridMultilevel"/>
    <w:tmpl w:val="46EE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9197D"/>
    <w:multiLevelType w:val="hybridMultilevel"/>
    <w:tmpl w:val="18303A8E"/>
    <w:lvl w:ilvl="0" w:tplc="A992D908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13D7A91"/>
    <w:multiLevelType w:val="hybridMultilevel"/>
    <w:tmpl w:val="C2E8B23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D644EC"/>
    <w:multiLevelType w:val="multilevel"/>
    <w:tmpl w:val="A802E0D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8" w15:restartNumberingAfterBreak="0">
    <w:nsid w:val="46195DF3"/>
    <w:multiLevelType w:val="hybridMultilevel"/>
    <w:tmpl w:val="3146B622"/>
    <w:lvl w:ilvl="0" w:tplc="D6307680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82A394B"/>
    <w:multiLevelType w:val="hybridMultilevel"/>
    <w:tmpl w:val="E4D2F714"/>
    <w:lvl w:ilvl="0" w:tplc="3E326BD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9947E8B"/>
    <w:multiLevelType w:val="hybridMultilevel"/>
    <w:tmpl w:val="EAEE4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F22051D"/>
    <w:multiLevelType w:val="hybridMultilevel"/>
    <w:tmpl w:val="CF4AE0AA"/>
    <w:lvl w:ilvl="0" w:tplc="0419000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8F44558"/>
    <w:multiLevelType w:val="multilevel"/>
    <w:tmpl w:val="774888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3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AB80540"/>
    <w:multiLevelType w:val="hybridMultilevel"/>
    <w:tmpl w:val="32CE692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01833"/>
    <w:multiLevelType w:val="multilevel"/>
    <w:tmpl w:val="0310F09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  <w:caps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5" w15:restartNumberingAfterBreak="0">
    <w:nsid w:val="5B9074D0"/>
    <w:multiLevelType w:val="multilevel"/>
    <w:tmpl w:val="637C1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AD4B25"/>
    <w:multiLevelType w:val="multilevel"/>
    <w:tmpl w:val="F0E08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3272049"/>
    <w:multiLevelType w:val="hybridMultilevel"/>
    <w:tmpl w:val="1CAAF130"/>
    <w:lvl w:ilvl="0" w:tplc="3F6698BE">
      <w:start w:val="1"/>
      <w:numFmt w:val="bullet"/>
      <w:pStyle w:val="a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49915DC"/>
    <w:multiLevelType w:val="hybridMultilevel"/>
    <w:tmpl w:val="AA60C74C"/>
    <w:lvl w:ilvl="0" w:tplc="A992D90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662970"/>
    <w:multiLevelType w:val="hybridMultilevel"/>
    <w:tmpl w:val="EB3875C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44D0F"/>
    <w:multiLevelType w:val="hybridMultilevel"/>
    <w:tmpl w:val="DC7AF368"/>
    <w:lvl w:ilvl="0" w:tplc="FFFFFFFF">
      <w:start w:val="1"/>
      <w:numFmt w:val="bullet"/>
      <w:lvlText w:val=""/>
      <w:lvlJc w:val="left"/>
      <w:pPr>
        <w:ind w:left="1134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31" w15:restartNumberingAfterBreak="0">
    <w:nsid w:val="6BFE2D91"/>
    <w:multiLevelType w:val="multilevel"/>
    <w:tmpl w:val="AACCD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E77C3B"/>
    <w:multiLevelType w:val="hybridMultilevel"/>
    <w:tmpl w:val="9272A8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33" w15:restartNumberingAfterBreak="0">
    <w:nsid w:val="700B2154"/>
    <w:multiLevelType w:val="hybridMultilevel"/>
    <w:tmpl w:val="9B463E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1D716A2"/>
    <w:multiLevelType w:val="hybridMultilevel"/>
    <w:tmpl w:val="DE0C216C"/>
    <w:lvl w:ilvl="0" w:tplc="FFFFFFFF">
      <w:start w:val="1"/>
      <w:numFmt w:val="bullet"/>
      <w:lvlText w:val=""/>
      <w:lvlJc w:val="left"/>
      <w:pPr>
        <w:ind w:left="-180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5" w15:restartNumberingAfterBreak="0">
    <w:nsid w:val="71FF060E"/>
    <w:multiLevelType w:val="hybridMultilevel"/>
    <w:tmpl w:val="F0F6A56E"/>
    <w:lvl w:ilvl="0" w:tplc="E2A8D0E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027AD1"/>
    <w:multiLevelType w:val="hybridMultilevel"/>
    <w:tmpl w:val="0A12967A"/>
    <w:lvl w:ilvl="0" w:tplc="04190019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A8C1F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F066103"/>
    <w:multiLevelType w:val="multilevel"/>
    <w:tmpl w:val="0310F09A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lvlText w:val=""/>
      <w:lvlJc w:val="left"/>
      <w:pPr>
        <w:ind w:left="576" w:hanging="576"/>
      </w:pPr>
      <w:rPr>
        <w:rFonts w:ascii="Wingdings" w:hAnsi="Wingdings" w:hint="default"/>
        <w:caps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9" w15:restartNumberingAfterBreak="0">
    <w:nsid w:val="7FBE01B2"/>
    <w:multiLevelType w:val="multilevel"/>
    <w:tmpl w:val="5D4EDD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2"/>
  </w:num>
  <w:num w:numId="2">
    <w:abstractNumId w:val="35"/>
  </w:num>
  <w:num w:numId="3">
    <w:abstractNumId w:val="18"/>
  </w:num>
  <w:num w:numId="4">
    <w:abstractNumId w:val="33"/>
  </w:num>
  <w:num w:numId="5">
    <w:abstractNumId w:val="1"/>
  </w:num>
  <w:num w:numId="6">
    <w:abstractNumId w:val="20"/>
  </w:num>
  <w:num w:numId="7">
    <w:abstractNumId w:val="39"/>
  </w:num>
  <w:num w:numId="8">
    <w:abstractNumId w:val="0"/>
  </w:num>
  <w:num w:numId="9">
    <w:abstractNumId w:val="3"/>
  </w:num>
  <w:num w:numId="10">
    <w:abstractNumId w:val="25"/>
  </w:num>
  <w:num w:numId="11">
    <w:abstractNumId w:val="12"/>
  </w:num>
  <w:num w:numId="12">
    <w:abstractNumId w:val="37"/>
  </w:num>
  <w:num w:numId="13">
    <w:abstractNumId w:val="31"/>
  </w:num>
  <w:num w:numId="14">
    <w:abstractNumId w:val="26"/>
  </w:num>
  <w:num w:numId="15">
    <w:abstractNumId w:val="19"/>
  </w:num>
  <w:num w:numId="16">
    <w:abstractNumId w:val="11"/>
  </w:num>
  <w:num w:numId="17">
    <w:abstractNumId w:val="15"/>
  </w:num>
  <w:num w:numId="18">
    <w:abstractNumId w:val="28"/>
  </w:num>
  <w:num w:numId="19">
    <w:abstractNumId w:val="13"/>
  </w:num>
  <w:num w:numId="20">
    <w:abstractNumId w:val="2"/>
  </w:num>
  <w:num w:numId="21">
    <w:abstractNumId w:val="8"/>
  </w:num>
  <w:num w:numId="22">
    <w:abstractNumId w:val="14"/>
  </w:num>
  <w:num w:numId="23">
    <w:abstractNumId w:val="9"/>
  </w:num>
  <w:num w:numId="24">
    <w:abstractNumId w:val="17"/>
  </w:num>
  <w:num w:numId="25">
    <w:abstractNumId w:val="38"/>
  </w:num>
  <w:num w:numId="26">
    <w:abstractNumId w:val="24"/>
  </w:num>
  <w:num w:numId="27">
    <w:abstractNumId w:val="7"/>
  </w:num>
  <w:num w:numId="28">
    <w:abstractNumId w:val="36"/>
  </w:num>
  <w:num w:numId="29">
    <w:abstractNumId w:val="21"/>
  </w:num>
  <w:num w:numId="30">
    <w:abstractNumId w:val="34"/>
  </w:num>
  <w:num w:numId="31">
    <w:abstractNumId w:val="30"/>
  </w:num>
  <w:num w:numId="32">
    <w:abstractNumId w:val="5"/>
  </w:num>
  <w:num w:numId="33">
    <w:abstractNumId w:val="4"/>
  </w:num>
  <w:num w:numId="34">
    <w:abstractNumId w:val="29"/>
  </w:num>
  <w:num w:numId="35">
    <w:abstractNumId w:val="23"/>
  </w:num>
  <w:num w:numId="36">
    <w:abstractNumId w:val="27"/>
  </w:num>
  <w:num w:numId="37">
    <w:abstractNumId w:val="16"/>
  </w:num>
  <w:num w:numId="38">
    <w:abstractNumId w:val="6"/>
  </w:num>
  <w:num w:numId="39">
    <w:abstractNumId w:val="10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E6"/>
    <w:rsid w:val="00021E7D"/>
    <w:rsid w:val="00044EB8"/>
    <w:rsid w:val="0004617B"/>
    <w:rsid w:val="000F37DB"/>
    <w:rsid w:val="00116DA5"/>
    <w:rsid w:val="001F0800"/>
    <w:rsid w:val="00230507"/>
    <w:rsid w:val="0024209B"/>
    <w:rsid w:val="002F12BA"/>
    <w:rsid w:val="00304000"/>
    <w:rsid w:val="0034050E"/>
    <w:rsid w:val="00365FE5"/>
    <w:rsid w:val="00380D17"/>
    <w:rsid w:val="00386DBD"/>
    <w:rsid w:val="003D6AE6"/>
    <w:rsid w:val="004346AA"/>
    <w:rsid w:val="00484DBB"/>
    <w:rsid w:val="004948CD"/>
    <w:rsid w:val="004E3230"/>
    <w:rsid w:val="0053679A"/>
    <w:rsid w:val="00537B07"/>
    <w:rsid w:val="005616FF"/>
    <w:rsid w:val="00567598"/>
    <w:rsid w:val="005A0112"/>
    <w:rsid w:val="005E2391"/>
    <w:rsid w:val="0060742E"/>
    <w:rsid w:val="00632DED"/>
    <w:rsid w:val="00690351"/>
    <w:rsid w:val="006B4BDE"/>
    <w:rsid w:val="006D5053"/>
    <w:rsid w:val="0070742B"/>
    <w:rsid w:val="007122EA"/>
    <w:rsid w:val="007279CA"/>
    <w:rsid w:val="0073435C"/>
    <w:rsid w:val="007C264A"/>
    <w:rsid w:val="007F2A6D"/>
    <w:rsid w:val="00827628"/>
    <w:rsid w:val="00873D9F"/>
    <w:rsid w:val="008A0CB2"/>
    <w:rsid w:val="008A7D4C"/>
    <w:rsid w:val="008E2F56"/>
    <w:rsid w:val="008F1A3F"/>
    <w:rsid w:val="00941EF7"/>
    <w:rsid w:val="00A04B86"/>
    <w:rsid w:val="00A30440"/>
    <w:rsid w:val="00A33362"/>
    <w:rsid w:val="00A8436E"/>
    <w:rsid w:val="00AD724C"/>
    <w:rsid w:val="00B9395A"/>
    <w:rsid w:val="00BE624B"/>
    <w:rsid w:val="00C06AA9"/>
    <w:rsid w:val="00C37EA1"/>
    <w:rsid w:val="00C813B0"/>
    <w:rsid w:val="00CD1380"/>
    <w:rsid w:val="00DA077C"/>
    <w:rsid w:val="00DB4DF4"/>
    <w:rsid w:val="00DC441A"/>
    <w:rsid w:val="00DF35E6"/>
    <w:rsid w:val="00E02660"/>
    <w:rsid w:val="00E03B38"/>
    <w:rsid w:val="00E134F9"/>
    <w:rsid w:val="00E732CC"/>
    <w:rsid w:val="00EE0CC6"/>
    <w:rsid w:val="00F20C4D"/>
    <w:rsid w:val="00F44476"/>
    <w:rsid w:val="00F50199"/>
    <w:rsid w:val="00FC22A1"/>
    <w:rsid w:val="00FE5DC2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F0B1059-D272-4C5E-805A-5376B52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679A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941EF7"/>
    <w:pPr>
      <w:keepNext/>
      <w:keepLines/>
      <w:numPr>
        <w:numId w:val="39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30440"/>
    <w:pPr>
      <w:keepNext/>
      <w:keepLines/>
      <w:numPr>
        <w:ilvl w:val="1"/>
        <w:numId w:val="14"/>
      </w:numPr>
      <w:spacing w:before="240" w:after="0"/>
      <w:jc w:val="left"/>
      <w:outlineLvl w:val="1"/>
    </w:pPr>
    <w:rPr>
      <w:rFonts w:eastAsiaTheme="majorEastAsia"/>
      <w:b/>
      <w:sz w:val="32"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941EF7"/>
    <w:pPr>
      <w:keepNext/>
      <w:keepLines/>
      <w:numPr>
        <w:ilvl w:val="1"/>
        <w:numId w:val="1"/>
      </w:numPr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239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239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E239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239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E239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239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41EF7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3044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41EF7"/>
    <w:rPr>
      <w:rFonts w:ascii="Times New Roman" w:eastAsiaTheme="majorEastAsia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E2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E23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5E23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E23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5E2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E2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,Список с булитами,Абзац маркированнный"/>
    <w:basedOn w:val="a0"/>
    <w:link w:val="a4"/>
    <w:uiPriority w:val="34"/>
    <w:qFormat/>
    <w:rsid w:val="005A0112"/>
    <w:pPr>
      <w:numPr>
        <w:numId w:val="36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"/>
    <w:link w:val="a"/>
    <w:uiPriority w:val="34"/>
    <w:rsid w:val="005A01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5E2391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5E2391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5E2391"/>
    <w:pPr>
      <w:numPr>
        <w:ilvl w:val="1"/>
      </w:num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5E2391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021E7D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021E7D"/>
    <w:rPr>
      <w:rFonts w:ascii="Times New Roman" w:hAnsi="Times New Roman" w:cs="Times New Roman"/>
      <w:sz w:val="20"/>
      <w:szCs w:val="20"/>
    </w:rPr>
  </w:style>
  <w:style w:type="numbering" w:customStyle="1" w:styleId="Bulleted4">
    <w:name w:val="Bulleted 4"/>
    <w:basedOn w:val="a3"/>
    <w:rsid w:val="008A0CB2"/>
    <w:pPr>
      <w:numPr>
        <w:numId w:val="9"/>
      </w:numPr>
    </w:pPr>
  </w:style>
  <w:style w:type="character" w:styleId="af">
    <w:name w:val="Hyperlink"/>
    <w:basedOn w:val="a1"/>
    <w:uiPriority w:val="99"/>
    <w:unhideWhenUsed/>
    <w:rsid w:val="00827628"/>
    <w:rPr>
      <w:i/>
      <w:color w:val="0000FF"/>
      <w:u w:val="none"/>
    </w:rPr>
  </w:style>
  <w:style w:type="paragraph" w:styleId="21">
    <w:name w:val="Quote"/>
    <w:basedOn w:val="a0"/>
    <w:next w:val="a0"/>
    <w:link w:val="22"/>
    <w:uiPriority w:val="29"/>
    <w:qFormat/>
    <w:rsid w:val="00827628"/>
    <w:pPr>
      <w:spacing w:before="200" w:after="0"/>
      <w:ind w:left="864" w:right="864"/>
      <w:jc w:val="center"/>
    </w:pPr>
    <w:rPr>
      <w:rFonts w:eastAsiaTheme="minorHAnsi"/>
      <w:i/>
      <w:iCs/>
      <w:color w:val="262626" w:themeColor="text1" w:themeTint="D9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27628"/>
    <w:rPr>
      <w:rFonts w:ascii="Times New Roman" w:hAnsi="Times New Roman" w:cs="Times New Roman"/>
      <w:i/>
      <w:iCs/>
      <w:color w:val="262626" w:themeColor="text1" w:themeTint="D9"/>
      <w:sz w:val="24"/>
      <w:szCs w:val="24"/>
    </w:rPr>
  </w:style>
  <w:style w:type="paragraph" w:styleId="af0">
    <w:name w:val="TOC Heading"/>
    <w:basedOn w:val="10"/>
    <w:next w:val="a0"/>
    <w:uiPriority w:val="39"/>
    <w:unhideWhenUsed/>
    <w:qFormat/>
    <w:rsid w:val="00304000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</w:rPr>
  </w:style>
  <w:style w:type="paragraph" w:styleId="23">
    <w:name w:val="toc 2"/>
    <w:basedOn w:val="a0"/>
    <w:next w:val="a0"/>
    <w:autoRedefine/>
    <w:uiPriority w:val="39"/>
    <w:unhideWhenUsed/>
    <w:rsid w:val="00CD1380"/>
    <w:pPr>
      <w:tabs>
        <w:tab w:val="left" w:pos="567"/>
        <w:tab w:val="left" w:pos="880"/>
        <w:tab w:val="right" w:leader="dot" w:pos="9345"/>
      </w:tabs>
      <w:spacing w:before="0" w:after="0" w:line="240" w:lineRule="auto"/>
      <w:ind w:left="284" w:firstLine="142"/>
    </w:pPr>
  </w:style>
  <w:style w:type="paragraph" w:customStyle="1" w:styleId="af1">
    <w:name w:val="ЧТЗ_Обычный текст"/>
    <w:basedOn w:val="a0"/>
    <w:link w:val="af2"/>
    <w:qFormat/>
    <w:rsid w:val="00FC22A1"/>
    <w:pPr>
      <w:widowControl w:val="0"/>
      <w:spacing w:before="0" w:after="0"/>
      <w:ind w:firstLine="709"/>
    </w:pPr>
    <w:rPr>
      <w:rFonts w:eastAsia="Calibri"/>
    </w:rPr>
  </w:style>
  <w:style w:type="paragraph" w:customStyle="1" w:styleId="1">
    <w:name w:val="ЧТЗ_Список 1"/>
    <w:basedOn w:val="a0"/>
    <w:link w:val="12"/>
    <w:qFormat/>
    <w:rsid w:val="00FC22A1"/>
    <w:pPr>
      <w:widowControl w:val="0"/>
      <w:numPr>
        <w:ilvl w:val="1"/>
        <w:numId w:val="21"/>
      </w:numPr>
      <w:spacing w:before="0" w:after="0"/>
    </w:pPr>
    <w:rPr>
      <w:rFonts w:eastAsia="MS Gothic"/>
      <w:bCs/>
    </w:rPr>
  </w:style>
  <w:style w:type="character" w:customStyle="1" w:styleId="af2">
    <w:name w:val="ЧТЗ_Обычный текст Знак"/>
    <w:basedOn w:val="a1"/>
    <w:link w:val="af1"/>
    <w:rsid w:val="00FC22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ЧТЗ_Список 1 Знак"/>
    <w:basedOn w:val="a1"/>
    <w:link w:val="1"/>
    <w:rsid w:val="00FC22A1"/>
    <w:rPr>
      <w:rFonts w:ascii="Times New Roman" w:eastAsia="MS Gothic" w:hAnsi="Times New Roman" w:cs="Times New Roman"/>
      <w:bCs/>
      <w:sz w:val="24"/>
      <w:szCs w:val="24"/>
      <w:lang w:eastAsia="ru-RU"/>
    </w:rPr>
  </w:style>
  <w:style w:type="paragraph" w:styleId="af3">
    <w:name w:val="caption"/>
    <w:basedOn w:val="a0"/>
    <w:next w:val="a0"/>
    <w:uiPriority w:val="35"/>
    <w:unhideWhenUsed/>
    <w:qFormat/>
    <w:rsid w:val="0070742B"/>
    <w:pPr>
      <w:spacing w:before="0"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13">
    <w:name w:val="toc 1"/>
    <w:basedOn w:val="a0"/>
    <w:next w:val="a0"/>
    <w:autoRedefine/>
    <w:uiPriority w:val="39"/>
    <w:unhideWhenUsed/>
    <w:rsid w:val="00941EF7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941EF7"/>
    <w:pPr>
      <w:spacing w:after="100"/>
      <w:ind w:left="480"/>
    </w:pPr>
  </w:style>
  <w:style w:type="paragraph" w:customStyle="1" w:styleId="af4">
    <w:name w:val="Обычный (таблица)"/>
    <w:basedOn w:val="a0"/>
    <w:link w:val="af5"/>
    <w:qFormat/>
    <w:rsid w:val="00941EF7"/>
    <w:pPr>
      <w:keepLines/>
      <w:spacing w:before="0" w:after="0" w:line="240" w:lineRule="auto"/>
      <w:ind w:firstLine="0"/>
      <w:jc w:val="left"/>
    </w:pPr>
    <w:rPr>
      <w:sz w:val="22"/>
      <w:szCs w:val="22"/>
      <w:lang w:val="en-US"/>
    </w:rPr>
  </w:style>
  <w:style w:type="character" w:customStyle="1" w:styleId="af5">
    <w:name w:val="Обычный (таблица) Знак"/>
    <w:link w:val="af4"/>
    <w:rsid w:val="00941EF7"/>
    <w:rPr>
      <w:rFonts w:ascii="Times New Roman" w:eastAsia="Times New Roman" w:hAnsi="Times New Roman" w:cs="Times New Roman"/>
      <w:lang w:val="en-US" w:eastAsia="ru-RU"/>
    </w:rPr>
  </w:style>
  <w:style w:type="paragraph" w:customStyle="1" w:styleId="af6">
    <w:name w:val="Заг_Таб"/>
    <w:basedOn w:val="a0"/>
    <w:link w:val="af7"/>
    <w:qFormat/>
    <w:rsid w:val="00941EF7"/>
    <w:pPr>
      <w:keepNext/>
      <w:spacing w:before="0" w:after="0" w:line="276" w:lineRule="auto"/>
      <w:ind w:left="-110" w:firstLine="0"/>
      <w:jc w:val="center"/>
    </w:pPr>
    <w:rPr>
      <w:b/>
      <w:sz w:val="22"/>
      <w:szCs w:val="22"/>
    </w:rPr>
  </w:style>
  <w:style w:type="character" w:customStyle="1" w:styleId="af7">
    <w:name w:val="Заг_Таб Знак"/>
    <w:basedOn w:val="a1"/>
    <w:link w:val="af6"/>
    <w:rsid w:val="00941EF7"/>
    <w:rPr>
      <w:rFonts w:ascii="Times New Roman" w:eastAsia="Times New Roman" w:hAnsi="Times New Roman" w:cs="Times New Roman"/>
      <w:b/>
      <w:lang w:eastAsia="ru-RU"/>
    </w:rPr>
  </w:style>
  <w:style w:type="character" w:styleId="af8">
    <w:name w:val="Emphasis"/>
    <w:basedOn w:val="a1"/>
    <w:uiPriority w:val="20"/>
    <w:qFormat/>
    <w:rsid w:val="00380D17"/>
    <w:rPr>
      <w:i/>
      <w:iCs/>
    </w:rPr>
  </w:style>
  <w:style w:type="character" w:styleId="af9">
    <w:name w:val="annotation reference"/>
    <w:basedOn w:val="a1"/>
    <w:uiPriority w:val="99"/>
    <w:semiHidden/>
    <w:unhideWhenUsed/>
    <w:rsid w:val="00A30440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A3044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A3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3044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304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semiHidden/>
    <w:unhideWhenUsed/>
    <w:rsid w:val="00A3044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A3044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ACS&amp;rlz=1C1GCEA_enRU904RU904&amp;oq=CWMP&amp;gs_lcrp=EgZjaHJvbWUyCQgAEEUYORiABDIHCAEQABiABDIHCAIQABiABDIHCAMQABiABDIHCAQQABiABDIHCAUQABiABDIHCAYQABiABDIGCAcQRRg80gEIMTIzNmowajeoAgCwAgA&amp;sourceid=chrome&amp;ie=UTF-8&amp;ved=2ahUKEwj-zJi7tpyRAxUPJRAIHVGsMwkQgK4QegYIAQgAE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3FB75-8C40-4FC6-B9D1-55782744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Артем Валерьевич</dc:creator>
  <cp:keywords/>
  <dc:description/>
  <cp:lastModifiedBy>Петров Артем Валерьевич</cp:lastModifiedBy>
  <cp:revision>2</cp:revision>
  <dcterms:created xsi:type="dcterms:W3CDTF">2026-03-22T18:37:00Z</dcterms:created>
  <dcterms:modified xsi:type="dcterms:W3CDTF">2026-03-22T18:37:00Z</dcterms:modified>
</cp:coreProperties>
</file>