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A9" w:rsidRDefault="001419A9">
      <w:pPr>
        <w:pStyle w:val="af"/>
      </w:pPr>
    </w:p>
    <w:p w:rsidR="001419A9" w:rsidRDefault="001419A9">
      <w:pPr>
        <w:pStyle w:val="af"/>
      </w:pPr>
    </w:p>
    <w:p w:rsidR="001419A9" w:rsidRDefault="001419A9">
      <w:pPr>
        <w:pStyle w:val="af"/>
      </w:pPr>
    </w:p>
    <w:p w:rsidR="001419A9" w:rsidRDefault="001419A9">
      <w:pPr>
        <w:pStyle w:val="af"/>
      </w:pPr>
    </w:p>
    <w:p w:rsidR="001419A9" w:rsidRDefault="001419A9">
      <w:pPr>
        <w:pStyle w:val="af"/>
      </w:pPr>
    </w:p>
    <w:p w:rsidR="001419A9" w:rsidRDefault="001419A9"/>
    <w:p w:rsidR="001419A9" w:rsidRDefault="001419A9"/>
    <w:p w:rsidR="001419A9" w:rsidRDefault="001419A9"/>
    <w:p w:rsidR="001419A9" w:rsidRDefault="001419A9"/>
    <w:p w:rsidR="001419A9" w:rsidRDefault="001419A9"/>
    <w:p w:rsidR="001419A9" w:rsidRDefault="001419A9">
      <w:pPr>
        <w:pStyle w:val="af"/>
      </w:pPr>
    </w:p>
    <w:p w:rsidR="001419A9" w:rsidRDefault="001419A9">
      <w:pPr>
        <w:pStyle w:val="af"/>
      </w:pPr>
    </w:p>
    <w:p w:rsidR="001419A9" w:rsidRDefault="001419A9">
      <w:pPr>
        <w:pStyle w:val="af"/>
      </w:pPr>
    </w:p>
    <w:p w:rsidR="001419A9" w:rsidRDefault="00580D2F">
      <w:pPr>
        <w:pStyle w:val="af"/>
      </w:pPr>
      <w:r>
        <w:t>ОПИСАНИЕ ПРОЦЕССОВ ЖИЗНЕННОГО ЦИКЛА</w:t>
      </w:r>
    </w:p>
    <w:p w:rsidR="001419A9" w:rsidRDefault="00112660">
      <w:pPr>
        <w:pStyle w:val="ab"/>
      </w:pPr>
      <w:r>
        <w:t>Витрина</w:t>
      </w:r>
      <w:r w:rsidR="00DF7165" w:rsidRPr="00DF7165">
        <w:t xml:space="preserve"> </w:t>
      </w:r>
      <w:r>
        <w:t>продуктов и услуг</w:t>
      </w:r>
    </w:p>
    <w:p w:rsidR="001419A9" w:rsidRDefault="001419A9">
      <w:pPr>
        <w:pStyle w:val="ab"/>
      </w:pPr>
    </w:p>
    <w:p w:rsidR="001419A9" w:rsidRDefault="001419A9"/>
    <w:p w:rsidR="001419A9" w:rsidRDefault="001419A9"/>
    <w:p w:rsidR="001419A9" w:rsidRDefault="001419A9"/>
    <w:p w:rsidR="001419A9" w:rsidRDefault="001419A9"/>
    <w:p w:rsidR="001419A9" w:rsidRDefault="001419A9"/>
    <w:p w:rsidR="001419A9" w:rsidRDefault="001419A9"/>
    <w:p w:rsidR="001419A9" w:rsidRDefault="001419A9"/>
    <w:p w:rsidR="001419A9" w:rsidRDefault="001419A9"/>
    <w:p w:rsidR="001419A9" w:rsidRDefault="001419A9"/>
    <w:p w:rsidR="001419A9" w:rsidRDefault="00580D2F">
      <w:pPr>
        <w:pStyle w:val="ab"/>
      </w:pPr>
      <w:r>
        <w:t>2022 г.</w:t>
      </w:r>
    </w:p>
    <w:p w:rsidR="001419A9" w:rsidRDefault="00580D2F">
      <w:pPr>
        <w:rPr>
          <w:szCs w:val="40"/>
        </w:rPr>
      </w:pPr>
      <w:r>
        <w:br w:type="page"/>
      </w:r>
    </w:p>
    <w:bookmarkStart w:id="0" w:name="_Toc441837756" w:displacedByCustomXml="next"/>
    <w:bookmarkStart w:id="1" w:name="_Toc78470428" w:displacedByCustomXml="next"/>
    <w:sdt>
      <w:sdtPr>
        <w:rPr>
          <w:rFonts w:eastAsia="Times New Roman"/>
          <w:b w:val="0"/>
          <w:sz w:val="24"/>
          <w:szCs w:val="24"/>
        </w:rPr>
        <w:id w:val="-1846313095"/>
        <w:docPartObj>
          <w:docPartGallery w:val="Table of Contents"/>
          <w:docPartUnique/>
        </w:docPartObj>
      </w:sdtPr>
      <w:sdtEndPr/>
      <w:sdtContent>
        <w:p w:rsidR="001419A9" w:rsidRDefault="00580D2F">
          <w:pPr>
            <w:pStyle w:val="13"/>
          </w:pPr>
          <w:r>
            <w:t>Оглавление</w:t>
          </w:r>
        </w:p>
        <w:p w:rsidR="00110BA5" w:rsidRDefault="00580D2F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8379502" w:history="1">
            <w:r w:rsidR="00110BA5" w:rsidRPr="00B245D9">
              <w:rPr>
                <w:rStyle w:val="aa"/>
                <w:noProof/>
              </w:rPr>
              <w:t>Список используемых определений и сокращений</w:t>
            </w:r>
            <w:r w:rsidR="00110BA5">
              <w:rPr>
                <w:noProof/>
                <w:webHidden/>
              </w:rPr>
              <w:tab/>
            </w:r>
            <w:r w:rsidR="00110BA5">
              <w:rPr>
                <w:noProof/>
                <w:webHidden/>
              </w:rPr>
              <w:fldChar w:fldCharType="begin"/>
            </w:r>
            <w:r w:rsidR="00110BA5">
              <w:rPr>
                <w:noProof/>
                <w:webHidden/>
              </w:rPr>
              <w:instrText xml:space="preserve"> PAGEREF _Toc118379502 \h </w:instrText>
            </w:r>
            <w:r w:rsidR="00110BA5">
              <w:rPr>
                <w:noProof/>
                <w:webHidden/>
              </w:rPr>
            </w:r>
            <w:r w:rsidR="00110BA5">
              <w:rPr>
                <w:noProof/>
                <w:webHidden/>
              </w:rPr>
              <w:fldChar w:fldCharType="separate"/>
            </w:r>
            <w:r w:rsidR="00110BA5">
              <w:rPr>
                <w:noProof/>
                <w:webHidden/>
              </w:rPr>
              <w:t>3</w:t>
            </w:r>
            <w:r w:rsidR="00110BA5">
              <w:rPr>
                <w:noProof/>
                <w:webHidden/>
              </w:rPr>
              <w:fldChar w:fldCharType="end"/>
            </w:r>
          </w:hyperlink>
        </w:p>
        <w:p w:rsidR="00110BA5" w:rsidRDefault="00580E1F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379503" w:history="1">
            <w:r w:rsidR="00110BA5" w:rsidRPr="00B245D9">
              <w:rPr>
                <w:rStyle w:val="aa"/>
                <w:noProof/>
              </w:rPr>
              <w:t>1.</w:t>
            </w:r>
            <w:r w:rsidR="00110BA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0BA5" w:rsidRPr="00B245D9">
              <w:rPr>
                <w:rStyle w:val="aa"/>
                <w:noProof/>
              </w:rPr>
              <w:t>Общие сведения</w:t>
            </w:r>
            <w:r w:rsidR="00110BA5">
              <w:rPr>
                <w:noProof/>
                <w:webHidden/>
              </w:rPr>
              <w:tab/>
            </w:r>
            <w:r w:rsidR="00110BA5">
              <w:rPr>
                <w:noProof/>
                <w:webHidden/>
              </w:rPr>
              <w:fldChar w:fldCharType="begin"/>
            </w:r>
            <w:r w:rsidR="00110BA5">
              <w:rPr>
                <w:noProof/>
                <w:webHidden/>
              </w:rPr>
              <w:instrText xml:space="preserve"> PAGEREF _Toc118379503 \h </w:instrText>
            </w:r>
            <w:r w:rsidR="00110BA5">
              <w:rPr>
                <w:noProof/>
                <w:webHidden/>
              </w:rPr>
            </w:r>
            <w:r w:rsidR="00110BA5">
              <w:rPr>
                <w:noProof/>
                <w:webHidden/>
              </w:rPr>
              <w:fldChar w:fldCharType="separate"/>
            </w:r>
            <w:r w:rsidR="00110BA5">
              <w:rPr>
                <w:noProof/>
                <w:webHidden/>
              </w:rPr>
              <w:t>4</w:t>
            </w:r>
            <w:r w:rsidR="00110BA5">
              <w:rPr>
                <w:noProof/>
                <w:webHidden/>
              </w:rPr>
              <w:fldChar w:fldCharType="end"/>
            </w:r>
          </w:hyperlink>
        </w:p>
        <w:p w:rsidR="00110BA5" w:rsidRDefault="00580E1F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379504" w:history="1">
            <w:r w:rsidR="00110BA5" w:rsidRPr="00B245D9">
              <w:rPr>
                <w:rStyle w:val="aa"/>
                <w:noProof/>
              </w:rPr>
              <w:t>2.</w:t>
            </w:r>
            <w:r w:rsidR="00110BA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0BA5" w:rsidRPr="00B245D9">
              <w:rPr>
                <w:rStyle w:val="aa"/>
                <w:noProof/>
              </w:rPr>
              <w:t>Жизненный цикл Витрины</w:t>
            </w:r>
            <w:r w:rsidR="00110BA5">
              <w:rPr>
                <w:noProof/>
                <w:webHidden/>
              </w:rPr>
              <w:tab/>
            </w:r>
            <w:r w:rsidR="00110BA5">
              <w:rPr>
                <w:noProof/>
                <w:webHidden/>
              </w:rPr>
              <w:fldChar w:fldCharType="begin"/>
            </w:r>
            <w:r w:rsidR="00110BA5">
              <w:rPr>
                <w:noProof/>
                <w:webHidden/>
              </w:rPr>
              <w:instrText xml:space="preserve"> PAGEREF _Toc118379504 \h </w:instrText>
            </w:r>
            <w:r w:rsidR="00110BA5">
              <w:rPr>
                <w:noProof/>
                <w:webHidden/>
              </w:rPr>
            </w:r>
            <w:r w:rsidR="00110BA5">
              <w:rPr>
                <w:noProof/>
                <w:webHidden/>
              </w:rPr>
              <w:fldChar w:fldCharType="separate"/>
            </w:r>
            <w:r w:rsidR="00110BA5">
              <w:rPr>
                <w:noProof/>
                <w:webHidden/>
              </w:rPr>
              <w:t>4</w:t>
            </w:r>
            <w:r w:rsidR="00110BA5">
              <w:rPr>
                <w:noProof/>
                <w:webHidden/>
              </w:rPr>
              <w:fldChar w:fldCharType="end"/>
            </w:r>
          </w:hyperlink>
        </w:p>
        <w:p w:rsidR="00110BA5" w:rsidRDefault="00580E1F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379505" w:history="1">
            <w:r w:rsidR="00110BA5" w:rsidRPr="00B245D9">
              <w:rPr>
                <w:rStyle w:val="aa"/>
                <w:noProof/>
              </w:rPr>
              <w:t>3.</w:t>
            </w:r>
            <w:r w:rsidR="00110BA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0BA5" w:rsidRPr="00B245D9">
              <w:rPr>
                <w:rStyle w:val="aa"/>
                <w:noProof/>
              </w:rPr>
              <w:t>Техническая поддержка пользователей</w:t>
            </w:r>
            <w:r w:rsidR="00110BA5">
              <w:rPr>
                <w:noProof/>
                <w:webHidden/>
              </w:rPr>
              <w:tab/>
            </w:r>
            <w:r w:rsidR="00110BA5">
              <w:rPr>
                <w:noProof/>
                <w:webHidden/>
              </w:rPr>
              <w:fldChar w:fldCharType="begin"/>
            </w:r>
            <w:r w:rsidR="00110BA5">
              <w:rPr>
                <w:noProof/>
                <w:webHidden/>
              </w:rPr>
              <w:instrText xml:space="preserve"> PAGEREF _Toc118379505 \h </w:instrText>
            </w:r>
            <w:r w:rsidR="00110BA5">
              <w:rPr>
                <w:noProof/>
                <w:webHidden/>
              </w:rPr>
            </w:r>
            <w:r w:rsidR="00110BA5">
              <w:rPr>
                <w:noProof/>
                <w:webHidden/>
              </w:rPr>
              <w:fldChar w:fldCharType="separate"/>
            </w:r>
            <w:r w:rsidR="00110BA5">
              <w:rPr>
                <w:noProof/>
                <w:webHidden/>
              </w:rPr>
              <w:t>4</w:t>
            </w:r>
            <w:r w:rsidR="00110BA5">
              <w:rPr>
                <w:noProof/>
                <w:webHidden/>
              </w:rPr>
              <w:fldChar w:fldCharType="end"/>
            </w:r>
          </w:hyperlink>
        </w:p>
        <w:p w:rsidR="00110BA5" w:rsidRDefault="00580E1F">
          <w:pPr>
            <w:pStyle w:val="2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379509" w:history="1">
            <w:r w:rsidR="00110BA5" w:rsidRPr="00B245D9">
              <w:rPr>
                <w:rStyle w:val="aa"/>
                <w:noProof/>
              </w:rPr>
              <w:t>3.1</w:t>
            </w:r>
            <w:r w:rsidR="00110BA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0BA5" w:rsidRPr="00B245D9">
              <w:rPr>
                <w:rStyle w:val="aa"/>
                <w:noProof/>
              </w:rPr>
              <w:t>Участники процесса технической поддержки</w:t>
            </w:r>
            <w:r w:rsidR="00110BA5">
              <w:rPr>
                <w:noProof/>
                <w:webHidden/>
              </w:rPr>
              <w:tab/>
            </w:r>
            <w:r w:rsidR="00110BA5">
              <w:rPr>
                <w:noProof/>
                <w:webHidden/>
              </w:rPr>
              <w:fldChar w:fldCharType="begin"/>
            </w:r>
            <w:r w:rsidR="00110BA5">
              <w:rPr>
                <w:noProof/>
                <w:webHidden/>
              </w:rPr>
              <w:instrText xml:space="preserve"> PAGEREF _Toc118379509 \h </w:instrText>
            </w:r>
            <w:r w:rsidR="00110BA5">
              <w:rPr>
                <w:noProof/>
                <w:webHidden/>
              </w:rPr>
            </w:r>
            <w:r w:rsidR="00110BA5">
              <w:rPr>
                <w:noProof/>
                <w:webHidden/>
              </w:rPr>
              <w:fldChar w:fldCharType="separate"/>
            </w:r>
            <w:r w:rsidR="00110BA5">
              <w:rPr>
                <w:noProof/>
                <w:webHidden/>
              </w:rPr>
              <w:t>6</w:t>
            </w:r>
            <w:r w:rsidR="00110BA5">
              <w:rPr>
                <w:noProof/>
                <w:webHidden/>
              </w:rPr>
              <w:fldChar w:fldCharType="end"/>
            </w:r>
          </w:hyperlink>
        </w:p>
        <w:p w:rsidR="00110BA5" w:rsidRDefault="00580E1F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379510" w:history="1">
            <w:r w:rsidR="00110BA5" w:rsidRPr="00B245D9">
              <w:rPr>
                <w:rStyle w:val="aa"/>
                <w:noProof/>
              </w:rPr>
              <w:t>4.</w:t>
            </w:r>
            <w:r w:rsidR="00110BA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0BA5" w:rsidRPr="00B245D9">
              <w:rPr>
                <w:rStyle w:val="aa"/>
                <w:noProof/>
              </w:rPr>
              <w:t>Проведение модернизации системы</w:t>
            </w:r>
            <w:r w:rsidR="00110BA5">
              <w:rPr>
                <w:noProof/>
                <w:webHidden/>
              </w:rPr>
              <w:tab/>
            </w:r>
            <w:r w:rsidR="00110BA5">
              <w:rPr>
                <w:noProof/>
                <w:webHidden/>
              </w:rPr>
              <w:fldChar w:fldCharType="begin"/>
            </w:r>
            <w:r w:rsidR="00110BA5">
              <w:rPr>
                <w:noProof/>
                <w:webHidden/>
              </w:rPr>
              <w:instrText xml:space="preserve"> PAGEREF _Toc118379510 \h </w:instrText>
            </w:r>
            <w:r w:rsidR="00110BA5">
              <w:rPr>
                <w:noProof/>
                <w:webHidden/>
              </w:rPr>
            </w:r>
            <w:r w:rsidR="00110BA5">
              <w:rPr>
                <w:noProof/>
                <w:webHidden/>
              </w:rPr>
              <w:fldChar w:fldCharType="separate"/>
            </w:r>
            <w:r w:rsidR="00110BA5">
              <w:rPr>
                <w:noProof/>
                <w:webHidden/>
              </w:rPr>
              <w:t>8</w:t>
            </w:r>
            <w:r w:rsidR="00110BA5">
              <w:rPr>
                <w:noProof/>
                <w:webHidden/>
              </w:rPr>
              <w:fldChar w:fldCharType="end"/>
            </w:r>
          </w:hyperlink>
        </w:p>
        <w:p w:rsidR="00110BA5" w:rsidRDefault="00580E1F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379511" w:history="1">
            <w:r w:rsidR="00110BA5" w:rsidRPr="00B245D9">
              <w:rPr>
                <w:rStyle w:val="aa"/>
                <w:noProof/>
              </w:rPr>
              <w:t>5.</w:t>
            </w:r>
            <w:r w:rsidR="00110BA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0BA5" w:rsidRPr="00B245D9">
              <w:rPr>
                <w:rStyle w:val="aa"/>
                <w:noProof/>
              </w:rPr>
              <w:t>Информация о персонале</w:t>
            </w:r>
            <w:r w:rsidR="00110BA5">
              <w:rPr>
                <w:noProof/>
                <w:webHidden/>
              </w:rPr>
              <w:tab/>
            </w:r>
            <w:r w:rsidR="00110BA5">
              <w:rPr>
                <w:noProof/>
                <w:webHidden/>
              </w:rPr>
              <w:fldChar w:fldCharType="begin"/>
            </w:r>
            <w:r w:rsidR="00110BA5">
              <w:rPr>
                <w:noProof/>
                <w:webHidden/>
              </w:rPr>
              <w:instrText xml:space="preserve"> PAGEREF _Toc118379511 \h </w:instrText>
            </w:r>
            <w:r w:rsidR="00110BA5">
              <w:rPr>
                <w:noProof/>
                <w:webHidden/>
              </w:rPr>
            </w:r>
            <w:r w:rsidR="00110BA5">
              <w:rPr>
                <w:noProof/>
                <w:webHidden/>
              </w:rPr>
              <w:fldChar w:fldCharType="separate"/>
            </w:r>
            <w:r w:rsidR="00110BA5">
              <w:rPr>
                <w:noProof/>
                <w:webHidden/>
              </w:rPr>
              <w:t>8</w:t>
            </w:r>
            <w:r w:rsidR="00110BA5">
              <w:rPr>
                <w:noProof/>
                <w:webHidden/>
              </w:rPr>
              <w:fldChar w:fldCharType="end"/>
            </w:r>
          </w:hyperlink>
        </w:p>
        <w:p w:rsidR="00110BA5" w:rsidRDefault="00580E1F">
          <w:pPr>
            <w:pStyle w:val="2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379514" w:history="1">
            <w:r w:rsidR="00110BA5" w:rsidRPr="00B245D9">
              <w:rPr>
                <w:rStyle w:val="aa"/>
                <w:noProof/>
              </w:rPr>
              <w:t>5.1</w:t>
            </w:r>
            <w:r w:rsidR="00110BA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0BA5" w:rsidRPr="00B245D9">
              <w:rPr>
                <w:rStyle w:val="aa"/>
                <w:noProof/>
              </w:rPr>
              <w:t>Персонал, осуществляющий работу в системе</w:t>
            </w:r>
            <w:r w:rsidR="00110BA5">
              <w:rPr>
                <w:noProof/>
                <w:webHidden/>
              </w:rPr>
              <w:tab/>
            </w:r>
            <w:r w:rsidR="00110BA5">
              <w:rPr>
                <w:noProof/>
                <w:webHidden/>
              </w:rPr>
              <w:fldChar w:fldCharType="begin"/>
            </w:r>
            <w:r w:rsidR="00110BA5">
              <w:rPr>
                <w:noProof/>
                <w:webHidden/>
              </w:rPr>
              <w:instrText xml:space="preserve"> PAGEREF _Toc118379514 \h </w:instrText>
            </w:r>
            <w:r w:rsidR="00110BA5">
              <w:rPr>
                <w:noProof/>
                <w:webHidden/>
              </w:rPr>
            </w:r>
            <w:r w:rsidR="00110BA5">
              <w:rPr>
                <w:noProof/>
                <w:webHidden/>
              </w:rPr>
              <w:fldChar w:fldCharType="separate"/>
            </w:r>
            <w:r w:rsidR="00110BA5">
              <w:rPr>
                <w:noProof/>
                <w:webHidden/>
              </w:rPr>
              <w:t>9</w:t>
            </w:r>
            <w:r w:rsidR="00110BA5">
              <w:rPr>
                <w:noProof/>
                <w:webHidden/>
              </w:rPr>
              <w:fldChar w:fldCharType="end"/>
            </w:r>
          </w:hyperlink>
        </w:p>
        <w:p w:rsidR="00110BA5" w:rsidRDefault="00580E1F">
          <w:pPr>
            <w:pStyle w:val="2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379515" w:history="1">
            <w:r w:rsidR="00110BA5" w:rsidRPr="00B245D9">
              <w:rPr>
                <w:rStyle w:val="aa"/>
                <w:noProof/>
              </w:rPr>
              <w:t>5.2</w:t>
            </w:r>
            <w:r w:rsidR="00110BA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0BA5" w:rsidRPr="00B245D9">
              <w:rPr>
                <w:rStyle w:val="aa"/>
                <w:noProof/>
              </w:rPr>
              <w:t>Персонал, обеспечивающий техническую поддержку и модернизацию</w:t>
            </w:r>
            <w:r w:rsidR="00110BA5">
              <w:rPr>
                <w:noProof/>
                <w:webHidden/>
              </w:rPr>
              <w:tab/>
            </w:r>
            <w:r w:rsidR="00110BA5">
              <w:rPr>
                <w:noProof/>
                <w:webHidden/>
              </w:rPr>
              <w:fldChar w:fldCharType="begin"/>
            </w:r>
            <w:r w:rsidR="00110BA5">
              <w:rPr>
                <w:noProof/>
                <w:webHidden/>
              </w:rPr>
              <w:instrText xml:space="preserve"> PAGEREF _Toc118379515 \h </w:instrText>
            </w:r>
            <w:r w:rsidR="00110BA5">
              <w:rPr>
                <w:noProof/>
                <w:webHidden/>
              </w:rPr>
            </w:r>
            <w:r w:rsidR="00110BA5">
              <w:rPr>
                <w:noProof/>
                <w:webHidden/>
              </w:rPr>
              <w:fldChar w:fldCharType="separate"/>
            </w:r>
            <w:r w:rsidR="00110BA5">
              <w:rPr>
                <w:noProof/>
                <w:webHidden/>
              </w:rPr>
              <w:t>9</w:t>
            </w:r>
            <w:r w:rsidR="00110BA5">
              <w:rPr>
                <w:noProof/>
                <w:webHidden/>
              </w:rPr>
              <w:fldChar w:fldCharType="end"/>
            </w:r>
          </w:hyperlink>
        </w:p>
        <w:p w:rsidR="001419A9" w:rsidRDefault="00580D2F">
          <w:r>
            <w:fldChar w:fldCharType="end"/>
          </w:r>
        </w:p>
      </w:sdtContent>
    </w:sdt>
    <w:p w:rsidR="001419A9" w:rsidRDefault="00580D2F">
      <w:r>
        <w:br w:type="page"/>
      </w:r>
    </w:p>
    <w:p w:rsidR="001419A9" w:rsidRDefault="00580D2F">
      <w:pPr>
        <w:pStyle w:val="10"/>
        <w:numPr>
          <w:ilvl w:val="0"/>
          <w:numId w:val="0"/>
        </w:numPr>
        <w:ind w:left="432" w:hanging="432"/>
      </w:pPr>
      <w:bookmarkStart w:id="2" w:name="_Toc83132990"/>
      <w:bookmarkStart w:id="3" w:name="_Toc384483131"/>
      <w:bookmarkStart w:id="4" w:name="_Toc82033388"/>
      <w:bookmarkStart w:id="5" w:name="_Toc384484014"/>
      <w:bookmarkStart w:id="6" w:name="_Toc384482954"/>
      <w:bookmarkStart w:id="7" w:name="_Toc384485483"/>
      <w:bookmarkStart w:id="8" w:name="_Toc118379502"/>
      <w:bookmarkStart w:id="9" w:name="_Toc378247473"/>
      <w:bookmarkStart w:id="10" w:name="_Toc367374425"/>
      <w:bookmarkStart w:id="11" w:name="_Toc379197073"/>
      <w:bookmarkStart w:id="12" w:name="_Toc374628132"/>
      <w:bookmarkStart w:id="13" w:name="_Toc367971715"/>
      <w:r>
        <w:t>Список используемых определений и сокращений</w:t>
      </w:r>
      <w:bookmarkEnd w:id="2"/>
      <w:bookmarkEnd w:id="3"/>
      <w:bookmarkEnd w:id="4"/>
      <w:bookmarkEnd w:id="5"/>
      <w:bookmarkEnd w:id="6"/>
      <w:bookmarkEnd w:id="7"/>
      <w:bookmarkEnd w:id="8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1419A9">
        <w:tc>
          <w:tcPr>
            <w:tcW w:w="240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1419A9" w:rsidRDefault="00580D2F">
            <w:pPr>
              <w:pStyle w:val="af4"/>
              <w:framePr w:hSpace="0" w:wrap="auto" w:vAnchor="margin" w:yAlign="inline"/>
              <w:jc w:val="center"/>
              <w:rPr>
                <w:b/>
              </w:rPr>
            </w:pPr>
            <w:r>
              <w:rPr>
                <w:b/>
              </w:rPr>
              <w:t>Сокращение / Определение</w:t>
            </w:r>
          </w:p>
        </w:tc>
        <w:tc>
          <w:tcPr>
            <w:tcW w:w="694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1419A9" w:rsidRDefault="00580D2F">
            <w:pPr>
              <w:pStyle w:val="af4"/>
              <w:framePr w:hSpace="0" w:wrap="auto" w:vAnchor="margin" w:yAlign="inline"/>
              <w:jc w:val="center"/>
              <w:rPr>
                <w:b/>
              </w:rPr>
            </w:pPr>
            <w:r>
              <w:rPr>
                <w:b/>
              </w:rPr>
              <w:t>Полное наименование</w:t>
            </w:r>
          </w:p>
        </w:tc>
      </w:tr>
      <w:tr w:rsidR="001419A9">
        <w:tc>
          <w:tcPr>
            <w:tcW w:w="2405" w:type="dxa"/>
            <w:tcBorders>
              <w:top w:val="thinThickSmallGap" w:sz="12" w:space="0" w:color="auto"/>
            </w:tcBorders>
            <w:shd w:val="clear" w:color="auto" w:fill="auto"/>
          </w:tcPr>
          <w:p w:rsidR="001419A9" w:rsidRDefault="00580D2F">
            <w:pPr>
              <w:pStyle w:val="af4"/>
              <w:framePr w:hSpace="0" w:wrap="auto" w:vAnchor="margin" w:yAlign="inline"/>
            </w:pPr>
            <w:r>
              <w:t>1ЛТП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auto"/>
          </w:tcPr>
          <w:p w:rsidR="001419A9" w:rsidRDefault="00580D2F">
            <w:pPr>
              <w:pStyle w:val="af4"/>
              <w:framePr w:hSpace="0" w:wrap="auto" w:vAnchor="margin" w:yAlign="inline"/>
            </w:pPr>
            <w:r>
              <w:t>1-я линия технической поддержки</w:t>
            </w:r>
          </w:p>
        </w:tc>
      </w:tr>
      <w:tr w:rsidR="001419A9">
        <w:tc>
          <w:tcPr>
            <w:tcW w:w="2405" w:type="dxa"/>
            <w:shd w:val="clear" w:color="auto" w:fill="auto"/>
          </w:tcPr>
          <w:p w:rsidR="001419A9" w:rsidRDefault="00580D2F">
            <w:pPr>
              <w:pStyle w:val="af4"/>
              <w:framePr w:hSpace="0" w:wrap="auto" w:vAnchor="margin" w:yAlign="inline"/>
            </w:pPr>
            <w:r>
              <w:t>2ЛТП</w:t>
            </w:r>
          </w:p>
        </w:tc>
        <w:tc>
          <w:tcPr>
            <w:tcW w:w="6946" w:type="dxa"/>
            <w:shd w:val="clear" w:color="auto" w:fill="auto"/>
          </w:tcPr>
          <w:p w:rsidR="001419A9" w:rsidRDefault="00580D2F">
            <w:pPr>
              <w:pStyle w:val="af4"/>
              <w:framePr w:hSpace="0" w:wrap="auto" w:vAnchor="margin" w:yAlign="inline"/>
            </w:pPr>
            <w:r>
              <w:t>2-я линия технической поддержки</w:t>
            </w:r>
          </w:p>
        </w:tc>
      </w:tr>
      <w:tr w:rsidR="001419A9">
        <w:tc>
          <w:tcPr>
            <w:tcW w:w="2405" w:type="dxa"/>
            <w:shd w:val="clear" w:color="auto" w:fill="auto"/>
          </w:tcPr>
          <w:p w:rsidR="001419A9" w:rsidRDefault="00580D2F">
            <w:pPr>
              <w:pStyle w:val="af4"/>
              <w:framePr w:hSpace="0" w:wrap="auto" w:vAnchor="margin" w:yAlign="inline"/>
            </w:pPr>
            <w:r>
              <w:t>3ЛТП</w:t>
            </w:r>
          </w:p>
        </w:tc>
        <w:tc>
          <w:tcPr>
            <w:tcW w:w="6946" w:type="dxa"/>
            <w:shd w:val="clear" w:color="auto" w:fill="auto"/>
          </w:tcPr>
          <w:p w:rsidR="001419A9" w:rsidRDefault="00580D2F">
            <w:pPr>
              <w:pStyle w:val="af4"/>
              <w:framePr w:hSpace="0" w:wrap="auto" w:vAnchor="margin" w:yAlign="inline"/>
            </w:pPr>
            <w:r>
              <w:t>3-я линия технической поддержки</w:t>
            </w:r>
          </w:p>
        </w:tc>
      </w:tr>
      <w:tr w:rsidR="00112660">
        <w:tc>
          <w:tcPr>
            <w:tcW w:w="2405" w:type="dxa"/>
            <w:shd w:val="clear" w:color="auto" w:fill="auto"/>
          </w:tcPr>
          <w:p w:rsidR="00112660" w:rsidRPr="00DF7165" w:rsidRDefault="00112660">
            <w:pPr>
              <w:pStyle w:val="af4"/>
              <w:framePr w:hSpace="0" w:wrap="auto" w:vAnchor="margin" w:yAlign="inline"/>
              <w:rPr>
                <w:lang w:val="en-US"/>
              </w:rPr>
            </w:pPr>
            <w:r>
              <w:t>Витрина</w:t>
            </w:r>
            <w:r w:rsidR="00DF7165">
              <w:t>, Система</w:t>
            </w:r>
          </w:p>
        </w:tc>
        <w:tc>
          <w:tcPr>
            <w:tcW w:w="6946" w:type="dxa"/>
            <w:shd w:val="clear" w:color="auto" w:fill="auto"/>
          </w:tcPr>
          <w:p w:rsidR="00112660" w:rsidRDefault="00112660" w:rsidP="00DF7165">
            <w:pPr>
              <w:pStyle w:val="af4"/>
              <w:framePr w:hSpace="0" w:wrap="auto" w:vAnchor="margin" w:yAlign="inline"/>
            </w:pPr>
            <w:r>
              <w:t>Витрина продуктов и услуг</w:t>
            </w:r>
          </w:p>
        </w:tc>
      </w:tr>
      <w:bookmarkEnd w:id="9"/>
      <w:bookmarkEnd w:id="10"/>
      <w:bookmarkEnd w:id="11"/>
      <w:bookmarkEnd w:id="12"/>
      <w:bookmarkEnd w:id="13"/>
    </w:tbl>
    <w:p w:rsidR="001419A9" w:rsidRPr="00250BAE" w:rsidRDefault="001419A9"/>
    <w:p w:rsidR="001419A9" w:rsidRPr="00250BAE" w:rsidRDefault="00580D2F">
      <w:pPr>
        <w:spacing w:after="160" w:line="259" w:lineRule="auto"/>
        <w:ind w:left="0" w:firstLine="0"/>
        <w:jc w:val="left"/>
      </w:pPr>
      <w:r w:rsidRPr="00250BAE">
        <w:br w:type="page"/>
      </w:r>
    </w:p>
    <w:p w:rsidR="001419A9" w:rsidRDefault="00580D2F">
      <w:pPr>
        <w:pStyle w:val="10"/>
      </w:pPr>
      <w:bookmarkStart w:id="14" w:name="_Toc118379503"/>
      <w:r>
        <w:t>Общие сведения</w:t>
      </w:r>
      <w:bookmarkEnd w:id="14"/>
    </w:p>
    <w:p w:rsidR="0078386C" w:rsidRPr="00DB513D" w:rsidRDefault="00112660" w:rsidP="0078386C">
      <w:pPr>
        <w:spacing w:after="120"/>
        <w:ind w:firstLine="567"/>
      </w:pPr>
      <w:r w:rsidRPr="00112660">
        <w:t>Витрина</w:t>
      </w:r>
      <w:r w:rsidR="000A7CB1">
        <w:t xml:space="preserve"> </w:t>
      </w:r>
      <w:r w:rsidRPr="00112660">
        <w:t xml:space="preserve">продуктов и услуг — </w:t>
      </w:r>
      <w:r w:rsidR="009E4188" w:rsidRPr="009E4188">
        <w:t>информационная система компании ПАО «Ростелеком», предназначенная для каталогизации, отображения в унифицированном виде информации о продуктах, отраслевых решениях и услугах, реализуемых компанией Ростелеком, ее дочерними зависимыми обществами и компаниями-партнерами.</w:t>
      </w:r>
      <w:r w:rsidR="0078386C" w:rsidRPr="00DB513D">
        <w:t> </w:t>
      </w:r>
    </w:p>
    <w:p w:rsidR="001419A9" w:rsidRDefault="00580D2F">
      <w:pPr>
        <w:pStyle w:val="10"/>
      </w:pPr>
      <w:bookmarkStart w:id="15" w:name="_Toc118379504"/>
      <w:r>
        <w:t xml:space="preserve">Жизненный цикл </w:t>
      </w:r>
      <w:r w:rsidR="00112660">
        <w:t>Витрины</w:t>
      </w:r>
      <w:bookmarkEnd w:id="15"/>
    </w:p>
    <w:p w:rsidR="001419A9" w:rsidRDefault="00580D2F">
      <w:r>
        <w:t xml:space="preserve">Жизненный цикл </w:t>
      </w:r>
      <w:r w:rsidR="00112660">
        <w:t>витрины продуктов и услуг</w:t>
      </w:r>
      <w:r>
        <w:t xml:space="preserve"> состоит из разработки, эксплуатации и сопровождения на этапе эксплуатации. Поддержание жизненного цикла </w:t>
      </w:r>
      <w:r w:rsidR="00112660">
        <w:t>Витрины</w:t>
      </w:r>
      <w:r>
        <w:t xml:space="preserve"> осуществляется за счет сопровождения системы, включающего в себя следующие процессы:</w:t>
      </w:r>
    </w:p>
    <w:p w:rsidR="001419A9" w:rsidRDefault="00580D2F">
      <w:pPr>
        <w:pStyle w:val="1"/>
        <w:numPr>
          <w:ilvl w:val="0"/>
          <w:numId w:val="6"/>
        </w:numPr>
        <w:ind w:left="1134"/>
      </w:pPr>
      <w:r>
        <w:t>Техническая поддержка пользователей:</w:t>
      </w:r>
    </w:p>
    <w:p w:rsidR="001419A9" w:rsidRDefault="00580D2F">
      <w:pPr>
        <w:pStyle w:val="1"/>
        <w:numPr>
          <w:ilvl w:val="0"/>
          <w:numId w:val="6"/>
        </w:numPr>
        <w:ind w:left="1134"/>
      </w:pPr>
      <w:r>
        <w:t xml:space="preserve">Техническое обслуживание </w:t>
      </w:r>
      <w:r w:rsidR="00112660">
        <w:t>Витрины</w:t>
      </w:r>
      <w:r>
        <w:t>, обеспечивающее бесперебойную работу Системы;</w:t>
      </w:r>
    </w:p>
    <w:p w:rsidR="001419A9" w:rsidRDefault="00580D2F">
      <w:pPr>
        <w:pStyle w:val="1"/>
        <w:numPr>
          <w:ilvl w:val="0"/>
          <w:numId w:val="6"/>
        </w:numPr>
        <w:ind w:left="1134"/>
      </w:pPr>
      <w:r>
        <w:t>Проведение модернизации Системы</w:t>
      </w:r>
      <w:r w:rsidR="00250BAE">
        <w:t>.</w:t>
      </w:r>
    </w:p>
    <w:p w:rsidR="00250BAE" w:rsidRDefault="00250BAE" w:rsidP="00250BAE">
      <w:pPr>
        <w:pStyle w:val="1"/>
        <w:numPr>
          <w:ilvl w:val="0"/>
          <w:numId w:val="0"/>
        </w:numPr>
        <w:ind w:left="1134"/>
      </w:pPr>
    </w:p>
    <w:p w:rsidR="001419A9" w:rsidRDefault="00580D2F">
      <w:pPr>
        <w:pStyle w:val="10"/>
      </w:pPr>
      <w:bookmarkStart w:id="16" w:name="_Toc118379505"/>
      <w:r>
        <w:t>Техническая поддержка пользователей</w:t>
      </w:r>
      <w:bookmarkEnd w:id="16"/>
    </w:p>
    <w:p w:rsidR="001419A9" w:rsidRDefault="00580D2F">
      <w:r>
        <w:t xml:space="preserve">Схема организации технической поддержки </w:t>
      </w:r>
      <w:r w:rsidR="00112660">
        <w:t>Витрины</w:t>
      </w:r>
      <w:r>
        <w:t xml:space="preserve"> в ПАО «Ростелеком» представлена на </w:t>
      </w:r>
      <w:r>
        <w:fldChar w:fldCharType="begin"/>
      </w:r>
      <w:r>
        <w:instrText xml:space="preserve"> REF _Ref83193887 \h </w:instrText>
      </w:r>
      <w:r>
        <w:fldChar w:fldCharType="separate"/>
      </w:r>
      <w:r>
        <w:t>Рисунке 1</w:t>
      </w:r>
      <w:r>
        <w:fldChar w:fldCharType="end"/>
      </w:r>
      <w:r>
        <w:t>.</w:t>
      </w:r>
    </w:p>
    <w:p w:rsidR="001419A9" w:rsidRDefault="003B41A4" w:rsidP="005C6907">
      <w:pPr>
        <w:ind w:left="0" w:firstLine="0"/>
        <w:jc w:val="center"/>
      </w:pPr>
      <w:r>
        <w:rPr>
          <w:noProof/>
        </w:rPr>
        <w:drawing>
          <wp:inline distT="0" distB="0" distL="0" distR="0" wp14:anchorId="19ED4E49" wp14:editId="21B6FBC4">
            <wp:extent cx="5417219" cy="8100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293" cy="810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9A9" w:rsidRDefault="00580D2F">
      <w:pPr>
        <w:pStyle w:val="a4"/>
      </w:pPr>
      <w:bookmarkStart w:id="17" w:name="_Ref83193887"/>
      <w:r>
        <w:t xml:space="preserve">Рисунок </w:t>
      </w:r>
      <w:fldSimple w:instr=" SEQ Рисунок \* ARABIC ">
        <w:r>
          <w:t>1</w:t>
        </w:r>
      </w:fldSimple>
      <w:bookmarkEnd w:id="17"/>
      <w:r>
        <w:t xml:space="preserve">. Схема организации технической поддержки </w:t>
      </w:r>
      <w:r w:rsidR="00112660">
        <w:t>Витрины</w:t>
      </w:r>
    </w:p>
    <w:p w:rsidR="001419A9" w:rsidRDefault="00580D2F">
      <w:pPr>
        <w:rPr>
          <w:szCs w:val="22"/>
        </w:rPr>
      </w:pPr>
      <w:r>
        <w:t xml:space="preserve">Служба технической поддержки </w:t>
      </w:r>
      <w:r w:rsidR="00112660">
        <w:t>Витрины</w:t>
      </w:r>
      <w:r>
        <w:t xml:space="preserve"> включает в себя три уровня – три линии поддержки пользователей</w:t>
      </w:r>
      <w:r>
        <w:rPr>
          <w:szCs w:val="22"/>
        </w:rPr>
        <w:t>:</w:t>
      </w:r>
    </w:p>
    <w:p w:rsidR="001419A9" w:rsidRDefault="00580D2F">
      <w:pPr>
        <w:pStyle w:val="a"/>
        <w:numPr>
          <w:ilvl w:val="0"/>
          <w:numId w:val="7"/>
        </w:numPr>
        <w:ind w:left="1134"/>
      </w:pPr>
      <w:r>
        <w:t xml:space="preserve">Первая линия поддержки (1ЛТП) является точкой контакта пользователя системы со службой технической поддержки. </w:t>
      </w:r>
      <w:r w:rsidR="005C6907">
        <w:t xml:space="preserve">Первая линия поддержки автоматизирована, пользователь регистрирует обращение в </w:t>
      </w:r>
      <w:r w:rsidR="005C6907">
        <w:rPr>
          <w:lang w:val="en-US"/>
        </w:rPr>
        <w:t>web</w:t>
      </w:r>
      <w:r w:rsidR="005C6907">
        <w:t xml:space="preserve">-интерфейсе </w:t>
      </w:r>
      <w:r w:rsidR="005C6907">
        <w:rPr>
          <w:lang w:val="en-US"/>
        </w:rPr>
        <w:t>https</w:t>
      </w:r>
      <w:r w:rsidR="005C6907" w:rsidRPr="005C6907">
        <w:t>://</w:t>
      </w:r>
      <w:proofErr w:type="spellStart"/>
      <w:r w:rsidR="005C6907">
        <w:rPr>
          <w:lang w:val="en-US"/>
        </w:rPr>
        <w:t>helpme</w:t>
      </w:r>
      <w:proofErr w:type="spellEnd"/>
      <w:r w:rsidR="005C6907" w:rsidRPr="005C6907">
        <w:t>.</w:t>
      </w:r>
      <w:proofErr w:type="spellStart"/>
      <w:r w:rsidR="005C6907">
        <w:rPr>
          <w:lang w:val="en-US"/>
        </w:rPr>
        <w:t>rt</w:t>
      </w:r>
      <w:proofErr w:type="spellEnd"/>
      <w:r w:rsidR="005C6907" w:rsidRPr="005C6907">
        <w:t>.</w:t>
      </w:r>
      <w:proofErr w:type="spellStart"/>
      <w:r w:rsidR="005C6907">
        <w:rPr>
          <w:lang w:val="en-US"/>
        </w:rPr>
        <w:t>ru</w:t>
      </w:r>
      <w:proofErr w:type="spellEnd"/>
    </w:p>
    <w:p w:rsidR="001419A9" w:rsidRDefault="00580D2F">
      <w:pPr>
        <w:pStyle w:val="a"/>
        <w:ind w:left="1134"/>
      </w:pPr>
      <w:r>
        <w:t>Вторая линия поддержки (2ЛТП) - сотрудники технической поддержки, взаимодействуют с сотрудниками других подразделений</w:t>
      </w:r>
      <w:r w:rsidR="00250BAE">
        <w:t>, маршрутизируют заявки и обращения пользователей</w:t>
      </w:r>
      <w:r>
        <w:t xml:space="preserve">. </w:t>
      </w:r>
    </w:p>
    <w:p w:rsidR="001419A9" w:rsidRPr="00250BAE" w:rsidRDefault="00580D2F">
      <w:pPr>
        <w:pStyle w:val="a"/>
        <w:ind w:left="1134"/>
        <w:rPr>
          <w:highlight w:val="yellow"/>
        </w:rPr>
      </w:pPr>
      <w:r>
        <w:t>Функции третьей линии поддержки (3ЛТП)</w:t>
      </w:r>
      <w:r w:rsidR="00250BAE">
        <w:t xml:space="preserve"> – сотрудники с углубленным уровнем технической поддержки.</w:t>
      </w:r>
      <w:r>
        <w:t xml:space="preserve"> </w:t>
      </w:r>
    </w:p>
    <w:p w:rsidR="001419A9" w:rsidRDefault="00580D2F">
      <w:r>
        <w:t xml:space="preserve">Поддержка пользователей </w:t>
      </w:r>
      <w:r w:rsidR="00112660">
        <w:t>Витрины</w:t>
      </w:r>
      <w:r>
        <w:t xml:space="preserve"> осуществляется по следующим видам услуг:</w:t>
      </w:r>
    </w:p>
    <w:p w:rsidR="001419A9" w:rsidRDefault="00112660">
      <w:pPr>
        <w:pStyle w:val="a"/>
        <w:numPr>
          <w:ilvl w:val="0"/>
          <w:numId w:val="8"/>
        </w:numPr>
        <w:ind w:left="1134"/>
      </w:pPr>
      <w:r>
        <w:t>Витрина</w:t>
      </w:r>
      <w:r w:rsidR="00580D2F">
        <w:t xml:space="preserve">: Поддержка системы — консультации, решение системно-технических проблем, содействие в решении прочих проблем, связанных с функционированием </w:t>
      </w:r>
      <w:r>
        <w:t>Витрины</w:t>
      </w:r>
      <w:r w:rsidR="00580D2F">
        <w:t xml:space="preserve">, решение технических вопросов, связанных с доступом к </w:t>
      </w:r>
      <w:r>
        <w:t>Витрине</w:t>
      </w:r>
      <w:r w:rsidR="00580D2F">
        <w:t>;</w:t>
      </w:r>
    </w:p>
    <w:p w:rsidR="001419A9" w:rsidRDefault="00112660">
      <w:pPr>
        <w:pStyle w:val="a"/>
        <w:numPr>
          <w:ilvl w:val="0"/>
          <w:numId w:val="8"/>
        </w:numPr>
        <w:ind w:left="1134"/>
      </w:pPr>
      <w:r>
        <w:t>Витрина</w:t>
      </w:r>
      <w:r w:rsidR="00580D2F">
        <w:t>: Доработка системы — внесение предложений по развитию текуще</w:t>
      </w:r>
      <w:r>
        <w:t>й</w:t>
      </w:r>
      <w:r w:rsidR="00580D2F">
        <w:t xml:space="preserve"> функцион</w:t>
      </w:r>
      <w:r w:rsidR="005C6907">
        <w:t>аль</w:t>
      </w:r>
      <w:r>
        <w:t>ности</w:t>
      </w:r>
      <w:r w:rsidR="00580D2F">
        <w:t xml:space="preserve"> системы (добавление/удаление функций в системе, эргономика и т.д.).</w:t>
      </w:r>
    </w:p>
    <w:p w:rsidR="001419A9" w:rsidRDefault="005C6907">
      <w:pPr>
        <w:pStyle w:val="a"/>
        <w:numPr>
          <w:ilvl w:val="0"/>
          <w:numId w:val="8"/>
        </w:numPr>
        <w:ind w:left="1134"/>
      </w:pPr>
      <w:r>
        <w:t xml:space="preserve">Витрина: Конфигурация и настройка. </w:t>
      </w:r>
      <w:r w:rsidR="00580D2F">
        <w:t xml:space="preserve">Проведение конфигурирования и/или настройки Системы (к примеру: </w:t>
      </w:r>
      <w:r>
        <w:t>пополнение справочников, изменение конфигурационных параметров</w:t>
      </w:r>
      <w:r w:rsidR="00580D2F">
        <w:t>)</w:t>
      </w:r>
    </w:p>
    <w:p w:rsidR="001419A9" w:rsidRDefault="00580D2F">
      <w:pPr>
        <w:ind w:left="0" w:firstLine="567"/>
      </w:pPr>
      <w:r>
        <w:t xml:space="preserve">Обращения пользователей могут поступать: </w:t>
      </w:r>
    </w:p>
    <w:p w:rsidR="001419A9" w:rsidRDefault="00580D2F">
      <w:pPr>
        <w:pStyle w:val="a"/>
        <w:numPr>
          <w:ilvl w:val="0"/>
          <w:numId w:val="9"/>
        </w:numPr>
        <w:ind w:left="1134"/>
      </w:pPr>
      <w:r>
        <w:t xml:space="preserve">Через </w:t>
      </w:r>
      <w:r w:rsidR="005C6907">
        <w:t>https://helpme.rt.ru</w:t>
      </w:r>
      <w:r>
        <w:t xml:space="preserve"> </w:t>
      </w:r>
    </w:p>
    <w:p w:rsidR="001419A9" w:rsidRDefault="005C6907">
      <w:pPr>
        <w:pStyle w:val="a"/>
        <w:numPr>
          <w:ilvl w:val="0"/>
          <w:numId w:val="9"/>
        </w:numPr>
        <w:ind w:left="1134"/>
      </w:pPr>
      <w:r>
        <w:t xml:space="preserve">Через </w:t>
      </w:r>
      <w:r w:rsidR="00580D2F">
        <w:t>портал технической поддержки OTRS (</w:t>
      </w:r>
      <w:hyperlink r:id="rId9" w:history="1">
        <w:r w:rsidR="00580D2F">
          <w:rPr>
            <w:rStyle w:val="aa"/>
          </w:rPr>
          <w:t>https://otrs.rt.ru</w:t>
        </w:r>
      </w:hyperlink>
      <w:r w:rsidR="00580D2F">
        <w:rPr>
          <w:rStyle w:val="aa"/>
        </w:rPr>
        <w:t>)</w:t>
      </w:r>
      <w:r w:rsidR="00580D2F">
        <w:t>.</w:t>
      </w:r>
    </w:p>
    <w:p w:rsidR="001419A9" w:rsidRDefault="001419A9">
      <w:pPr>
        <w:pStyle w:val="a"/>
        <w:keepNext/>
        <w:keepLines/>
        <w:widowControl/>
        <w:numPr>
          <w:ilvl w:val="0"/>
          <w:numId w:val="2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18" w:name="_Toc83201224"/>
      <w:bookmarkStart w:id="19" w:name="_Toc83201321"/>
      <w:bookmarkStart w:id="20" w:name="_Toc100307708"/>
      <w:bookmarkStart w:id="21" w:name="_Toc100307759"/>
      <w:bookmarkStart w:id="22" w:name="_Toc115889642"/>
      <w:bookmarkStart w:id="23" w:name="_Toc118379506"/>
      <w:bookmarkStart w:id="24" w:name="_Toc81658343"/>
      <w:bookmarkEnd w:id="18"/>
      <w:bookmarkEnd w:id="19"/>
      <w:bookmarkEnd w:id="20"/>
      <w:bookmarkEnd w:id="21"/>
      <w:bookmarkEnd w:id="22"/>
      <w:bookmarkEnd w:id="23"/>
    </w:p>
    <w:p w:rsidR="001419A9" w:rsidRDefault="001419A9">
      <w:pPr>
        <w:pStyle w:val="a"/>
        <w:keepNext/>
        <w:keepLines/>
        <w:widowControl/>
        <w:numPr>
          <w:ilvl w:val="0"/>
          <w:numId w:val="2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25" w:name="_Toc100307709"/>
      <w:bookmarkStart w:id="26" w:name="_Toc100307760"/>
      <w:bookmarkStart w:id="27" w:name="_Toc83201322"/>
      <w:bookmarkStart w:id="28" w:name="_Toc83201225"/>
      <w:bookmarkStart w:id="29" w:name="_Toc115889643"/>
      <w:bookmarkStart w:id="30" w:name="_Toc118379507"/>
      <w:bookmarkEnd w:id="25"/>
      <w:bookmarkEnd w:id="26"/>
      <w:bookmarkEnd w:id="27"/>
      <w:bookmarkEnd w:id="28"/>
      <w:bookmarkEnd w:id="29"/>
      <w:bookmarkEnd w:id="30"/>
    </w:p>
    <w:p w:rsidR="001419A9" w:rsidRDefault="001419A9">
      <w:pPr>
        <w:pStyle w:val="a"/>
        <w:keepNext/>
        <w:keepLines/>
        <w:widowControl/>
        <w:numPr>
          <w:ilvl w:val="0"/>
          <w:numId w:val="2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31" w:name="_Toc100307710"/>
      <w:bookmarkStart w:id="32" w:name="_Toc100307761"/>
      <w:bookmarkStart w:id="33" w:name="_Toc83201226"/>
      <w:bookmarkStart w:id="34" w:name="_Toc83201323"/>
      <w:bookmarkStart w:id="35" w:name="_Toc115889644"/>
      <w:bookmarkStart w:id="36" w:name="_Toc118379508"/>
      <w:bookmarkEnd w:id="31"/>
      <w:bookmarkEnd w:id="32"/>
      <w:bookmarkEnd w:id="33"/>
      <w:bookmarkEnd w:id="34"/>
      <w:bookmarkEnd w:id="35"/>
      <w:bookmarkEnd w:id="36"/>
    </w:p>
    <w:p w:rsidR="001419A9" w:rsidRDefault="00580D2F">
      <w:pPr>
        <w:pStyle w:val="2"/>
      </w:pPr>
      <w:bookmarkStart w:id="37" w:name="_Toc118379509"/>
      <w:r>
        <w:t>Участники процесса технической поддержки</w:t>
      </w:r>
      <w:bookmarkEnd w:id="24"/>
      <w:bookmarkEnd w:id="37"/>
    </w:p>
    <w:p w:rsidR="001419A9" w:rsidRDefault="00580D2F">
      <w:r>
        <w:t xml:space="preserve">Перечень ролей участников процесса технической поддержки </w:t>
      </w:r>
      <w:r w:rsidR="00112660">
        <w:t>Витрины</w:t>
      </w:r>
      <w:r>
        <w:t xml:space="preserve"> содержится в </w:t>
      </w:r>
      <w:r>
        <w:fldChar w:fldCharType="begin"/>
      </w:r>
      <w:r>
        <w:instrText xml:space="preserve"> REF _Ref489871406 \h </w:instrText>
      </w:r>
      <w:r>
        <w:fldChar w:fldCharType="separate"/>
      </w:r>
      <w:r>
        <w:t>Табл. 1</w:t>
      </w:r>
      <w:r>
        <w:fldChar w:fldCharType="end"/>
      </w:r>
      <w:r>
        <w:t xml:space="preserve">. </w:t>
      </w:r>
    </w:p>
    <w:p w:rsidR="001419A9" w:rsidRDefault="001419A9"/>
    <w:p w:rsidR="001419A9" w:rsidRDefault="00580D2F" w:rsidP="007B0EFA">
      <w:pPr>
        <w:pStyle w:val="af9"/>
        <w:keepNext/>
      </w:pPr>
      <w:bookmarkStart w:id="38" w:name="_Ref489871406"/>
      <w:r>
        <w:t xml:space="preserve">Табл. </w:t>
      </w:r>
      <w:fldSimple w:instr=" SEQ Табл. \* ARABIC ">
        <w:r>
          <w:t>1</w:t>
        </w:r>
      </w:fldSimple>
      <w:bookmarkEnd w:id="38"/>
      <w:r>
        <w:t xml:space="preserve">. Участники процесса технической поддержки </w:t>
      </w:r>
      <w:r w:rsidR="00112660">
        <w:t>Витрины</w:t>
      </w:r>
    </w:p>
    <w:tbl>
      <w:tblPr>
        <w:tblStyle w:val="NVGTable"/>
        <w:tblW w:w="5079" w:type="pct"/>
        <w:tblInd w:w="-142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181"/>
        <w:gridCol w:w="6662"/>
      </w:tblGrid>
      <w:tr w:rsidR="001419A9" w:rsidTr="007B0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19A9" w:rsidRDefault="00580D2F">
            <w:pPr>
              <w:pStyle w:val="af4"/>
              <w:framePr w:hSpace="0" w:wrap="auto" w:vAnchor="margin" w:yAlign="inline"/>
              <w:ind w:left="0"/>
              <w:jc w:val="center"/>
              <w:rPr>
                <w:rStyle w:val="af6"/>
                <w:rFonts w:ascii="Times New Roman" w:hAnsi="Times New Roman"/>
              </w:rPr>
            </w:pPr>
            <w:r>
              <w:rPr>
                <w:rStyle w:val="af6"/>
                <w:rFonts w:ascii="Times New Roman" w:hAnsi="Times New Roman"/>
              </w:rPr>
              <w:t>№ п/п</w:t>
            </w:r>
          </w:p>
        </w:tc>
        <w:tc>
          <w:tcPr>
            <w:tcW w:w="11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19A9" w:rsidRDefault="00580D2F">
            <w:pPr>
              <w:pStyle w:val="af4"/>
              <w:framePr w:hSpace="0" w:wrap="auto" w:vAnchor="margin" w:yAlign="inline"/>
              <w:jc w:val="center"/>
              <w:rPr>
                <w:rStyle w:val="af6"/>
                <w:rFonts w:ascii="Times New Roman" w:hAnsi="Times New Roman"/>
              </w:rPr>
            </w:pPr>
            <w:r>
              <w:rPr>
                <w:rStyle w:val="af6"/>
                <w:rFonts w:ascii="Times New Roman" w:hAnsi="Times New Roman"/>
              </w:rPr>
              <w:t>Роль</w:t>
            </w:r>
          </w:p>
        </w:tc>
        <w:tc>
          <w:tcPr>
            <w:tcW w:w="35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19A9" w:rsidRDefault="00580D2F">
            <w:pPr>
              <w:pStyle w:val="af4"/>
              <w:framePr w:hSpace="0" w:wrap="auto" w:vAnchor="margin" w:yAlign="inline"/>
              <w:jc w:val="center"/>
              <w:rPr>
                <w:rStyle w:val="af6"/>
                <w:rFonts w:ascii="Times New Roman" w:hAnsi="Times New Roman"/>
              </w:rPr>
            </w:pPr>
            <w:r>
              <w:rPr>
                <w:rStyle w:val="af6"/>
                <w:rFonts w:ascii="Times New Roman" w:hAnsi="Times New Roman"/>
              </w:rPr>
              <w:t>Функциональные обязанности</w:t>
            </w:r>
          </w:p>
        </w:tc>
      </w:tr>
      <w:tr w:rsidR="001419A9" w:rsidTr="001419A9">
        <w:tc>
          <w:tcPr>
            <w:tcW w:w="342" w:type="pct"/>
          </w:tcPr>
          <w:p w:rsidR="001419A9" w:rsidRDefault="00580D2F">
            <w:pPr>
              <w:pStyle w:val="af4"/>
              <w:framePr w:hSpace="0" w:wrap="auto" w:vAnchor="margin" w:yAlign="inline"/>
            </w:pPr>
            <w:r>
              <w:t>1</w:t>
            </w:r>
          </w:p>
        </w:tc>
        <w:tc>
          <w:tcPr>
            <w:tcW w:w="1149" w:type="pct"/>
          </w:tcPr>
          <w:p w:rsidR="001419A9" w:rsidRDefault="00580D2F" w:rsidP="00112660">
            <w:pPr>
              <w:pStyle w:val="af4"/>
              <w:framePr w:hSpace="0" w:wrap="auto" w:vAnchor="margin" w:yAlign="inline"/>
              <w:ind w:left="0"/>
              <w:jc w:val="left"/>
            </w:pPr>
            <w:r>
              <w:t xml:space="preserve">Пользователь </w:t>
            </w:r>
            <w:r w:rsidR="00112660">
              <w:t>Витрины</w:t>
            </w:r>
          </w:p>
        </w:tc>
        <w:tc>
          <w:tcPr>
            <w:tcW w:w="3509" w:type="pct"/>
            <w:vAlign w:val="center"/>
          </w:tcPr>
          <w:p w:rsidR="009F5A6B" w:rsidRDefault="009F5A6B" w:rsidP="009F5A6B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 xml:space="preserve">Регистрирует Обращение в системе автоматизации работы службы поддержки через внутренний портал технической поддержки (https://helpme.rt.ru) </w:t>
            </w:r>
          </w:p>
          <w:p w:rsidR="001419A9" w:rsidRDefault="00580D2F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Предоставляет уточняющую информацию по Обращению;</w:t>
            </w:r>
          </w:p>
          <w:p w:rsidR="001419A9" w:rsidRDefault="00580D2F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Подтверждает решение по обращению;</w:t>
            </w:r>
          </w:p>
          <w:p w:rsidR="001419A9" w:rsidRDefault="00580D2F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Получает решения по Заявке и подтверждает его, либо выявляет дополнительные требования к Заявке</w:t>
            </w:r>
          </w:p>
        </w:tc>
      </w:tr>
      <w:tr w:rsidR="001419A9" w:rsidTr="001419A9">
        <w:tc>
          <w:tcPr>
            <w:tcW w:w="342" w:type="pct"/>
          </w:tcPr>
          <w:p w:rsidR="001419A9" w:rsidRDefault="00580D2F">
            <w:pPr>
              <w:pStyle w:val="af4"/>
              <w:framePr w:hSpace="0" w:wrap="auto" w:vAnchor="margin" w:yAlign="inline"/>
            </w:pPr>
            <w:r>
              <w:t>2</w:t>
            </w:r>
          </w:p>
        </w:tc>
        <w:tc>
          <w:tcPr>
            <w:tcW w:w="1149" w:type="pct"/>
          </w:tcPr>
          <w:p w:rsidR="001419A9" w:rsidRDefault="00580D2F">
            <w:pPr>
              <w:pStyle w:val="af4"/>
              <w:framePr w:hSpace="0" w:wrap="auto" w:vAnchor="margin" w:yAlign="inline"/>
              <w:ind w:left="0"/>
              <w:jc w:val="left"/>
            </w:pPr>
            <w:r>
              <w:t>Первая линия технической поддержки</w:t>
            </w:r>
          </w:p>
          <w:p w:rsidR="001419A9" w:rsidRDefault="00580D2F">
            <w:pPr>
              <w:pStyle w:val="af4"/>
              <w:framePr w:hSpace="0" w:wrap="auto" w:vAnchor="margin" w:yAlign="inline"/>
              <w:ind w:left="0"/>
              <w:jc w:val="left"/>
            </w:pPr>
            <w:r>
              <w:t>(1 ЛТП)</w:t>
            </w:r>
          </w:p>
        </w:tc>
        <w:tc>
          <w:tcPr>
            <w:tcW w:w="3509" w:type="pct"/>
            <w:vAlign w:val="center"/>
          </w:tcPr>
          <w:p w:rsidR="001419A9" w:rsidRDefault="00580D2F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Производит первичную обработку Обращения для пользователей;</w:t>
            </w:r>
          </w:p>
          <w:p w:rsidR="001419A9" w:rsidRDefault="00580D2F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Уточняет недостающую информацию у Инициатора Обращения;</w:t>
            </w:r>
          </w:p>
          <w:p w:rsidR="001419A9" w:rsidRDefault="00580D2F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Маршрутизация Обращения на соответствующую группу поддержки.</w:t>
            </w:r>
          </w:p>
        </w:tc>
      </w:tr>
      <w:tr w:rsidR="001419A9" w:rsidTr="001419A9">
        <w:tc>
          <w:tcPr>
            <w:tcW w:w="342" w:type="pct"/>
          </w:tcPr>
          <w:p w:rsidR="001419A9" w:rsidRDefault="00580D2F">
            <w:pPr>
              <w:pStyle w:val="af4"/>
              <w:framePr w:hSpace="0" w:wrap="auto" w:vAnchor="margin" w:yAlign="inline"/>
            </w:pPr>
            <w:r>
              <w:t>3</w:t>
            </w:r>
          </w:p>
        </w:tc>
        <w:tc>
          <w:tcPr>
            <w:tcW w:w="1149" w:type="pct"/>
          </w:tcPr>
          <w:p w:rsidR="001419A9" w:rsidRDefault="00580D2F">
            <w:pPr>
              <w:pStyle w:val="af4"/>
              <w:framePr w:hSpace="0" w:wrap="auto" w:vAnchor="margin" w:yAlign="inline"/>
              <w:ind w:left="0"/>
              <w:jc w:val="left"/>
            </w:pPr>
            <w:r>
              <w:t xml:space="preserve">Группа поддержки эксплуатации </w:t>
            </w:r>
            <w:r w:rsidR="00112660">
              <w:t>Витрины</w:t>
            </w:r>
          </w:p>
          <w:p w:rsidR="001419A9" w:rsidRDefault="00580D2F">
            <w:pPr>
              <w:pStyle w:val="af4"/>
              <w:framePr w:hSpace="0" w:wrap="auto" w:vAnchor="margin" w:yAlign="inline"/>
              <w:ind w:left="0"/>
              <w:jc w:val="left"/>
            </w:pPr>
            <w:r>
              <w:t>(2 ЛТП)</w:t>
            </w:r>
          </w:p>
        </w:tc>
        <w:tc>
          <w:tcPr>
            <w:tcW w:w="3509" w:type="pct"/>
          </w:tcPr>
          <w:p w:rsidR="001419A9" w:rsidRDefault="00580D2F" w:rsidP="00112660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Определение причин возникновения Обращений с последующей корректной эскалацией на ответственную группу поддержки.</w:t>
            </w:r>
          </w:p>
          <w:p w:rsidR="001419A9" w:rsidRDefault="00580D2F" w:rsidP="00112660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 xml:space="preserve">Консультацию сотрудников по вопросам, связанным с </w:t>
            </w:r>
            <w:r w:rsidR="00112660">
              <w:t>Витриной</w:t>
            </w:r>
            <w:r>
              <w:t>, в том числе не описанным в пользовательской документации.</w:t>
            </w:r>
          </w:p>
          <w:p w:rsidR="001419A9" w:rsidRDefault="00580D2F" w:rsidP="00112660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 xml:space="preserve">Мониторинг открытых обращений по </w:t>
            </w:r>
            <w:r w:rsidR="00112660">
              <w:t>Витрине</w:t>
            </w:r>
            <w:r>
              <w:t>.</w:t>
            </w:r>
          </w:p>
          <w:p w:rsidR="001419A9" w:rsidRDefault="00580D2F" w:rsidP="00112660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Дополнительную диагностику обращения.</w:t>
            </w:r>
          </w:p>
          <w:p w:rsidR="001419A9" w:rsidRDefault="00580D2F" w:rsidP="00112660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 xml:space="preserve">Анализ логов </w:t>
            </w:r>
            <w:r w:rsidR="00112660">
              <w:t>приложений</w:t>
            </w:r>
            <w:r>
              <w:t>, если это обусловлено Обращением.</w:t>
            </w:r>
          </w:p>
          <w:p w:rsidR="001419A9" w:rsidRDefault="00580D2F" w:rsidP="00112660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Определение и отслеживание ошибок.</w:t>
            </w:r>
          </w:p>
          <w:p w:rsidR="001419A9" w:rsidRDefault="00580D2F" w:rsidP="00112660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Проводит подготовку и согласование с пользователями плановых и аварийных работ</w:t>
            </w:r>
            <w:r w:rsidR="00112660">
              <w:t xml:space="preserve"> </w:t>
            </w:r>
            <w:r>
              <w:t>(оповещение пользователей, согласование сроков).</w:t>
            </w:r>
          </w:p>
          <w:p w:rsidR="001419A9" w:rsidRDefault="00580D2F" w:rsidP="00112660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Контроль сроков решения Инцидентов со стороны ответственных подразделений. Контроль сроков осуществляет контролер с помощью доступных средств контроля с частотой не реже 1-го раза в день, при необходимости выполняет эскалацию на руководителей ответственных подразделений.</w:t>
            </w:r>
          </w:p>
          <w:p w:rsidR="001419A9" w:rsidRDefault="00580D2F" w:rsidP="00112660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 xml:space="preserve">Взаимодействие (Эскалация) с 3ЛТП </w:t>
            </w:r>
            <w:r w:rsidR="00112660">
              <w:t>Витрины</w:t>
            </w:r>
            <w:r>
              <w:t>, если Обращение невозможно решить в рамках компетенции 2ЛТП.</w:t>
            </w:r>
          </w:p>
          <w:p w:rsidR="001419A9" w:rsidRDefault="00580D2F" w:rsidP="00112660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Предоставление дополнительной информации (выдержки из лог-файлов, настройки</w:t>
            </w:r>
            <w:r w:rsidR="00BE7EE3">
              <w:t xml:space="preserve"> </w:t>
            </w:r>
            <w:r>
              <w:t>и т.д.) с поясняющими комментариями при эскалации обращения на 3ЛТП.</w:t>
            </w:r>
          </w:p>
        </w:tc>
      </w:tr>
      <w:tr w:rsidR="001419A9" w:rsidTr="001419A9">
        <w:tc>
          <w:tcPr>
            <w:tcW w:w="342" w:type="pct"/>
          </w:tcPr>
          <w:p w:rsidR="001419A9" w:rsidRDefault="00580D2F">
            <w:pPr>
              <w:pStyle w:val="af4"/>
              <w:framePr w:hSpace="0" w:wrap="auto" w:vAnchor="margin" w:yAlign="inline"/>
            </w:pPr>
            <w:r>
              <w:t>4</w:t>
            </w:r>
          </w:p>
        </w:tc>
        <w:tc>
          <w:tcPr>
            <w:tcW w:w="1149" w:type="pct"/>
          </w:tcPr>
          <w:p w:rsidR="001419A9" w:rsidRDefault="00580D2F">
            <w:pPr>
              <w:pStyle w:val="af4"/>
              <w:framePr w:hSpace="0" w:wrap="auto" w:vAnchor="margin" w:yAlign="inline"/>
              <w:ind w:left="0"/>
              <w:jc w:val="left"/>
            </w:pPr>
            <w:r>
              <w:t xml:space="preserve">Инженеры </w:t>
            </w:r>
            <w:r>
              <w:rPr>
                <w:lang w:val="en-US"/>
              </w:rPr>
              <w:t xml:space="preserve">DevOps </w:t>
            </w:r>
            <w:r>
              <w:t>эксплуатации</w:t>
            </w:r>
          </w:p>
        </w:tc>
        <w:tc>
          <w:tcPr>
            <w:tcW w:w="3509" w:type="pct"/>
            <w:vAlign w:val="center"/>
          </w:tcPr>
          <w:p w:rsidR="001419A9" w:rsidRDefault="00580D2F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Осуществляет решение вопросов, связанных с функционированием серверов приложений (виртуальной инфраструктуры);</w:t>
            </w:r>
          </w:p>
          <w:p w:rsidR="001419A9" w:rsidRDefault="00580D2F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Осуществляет решение вопросов, связанных с администрированием ОС, серверов БД;</w:t>
            </w:r>
          </w:p>
        </w:tc>
      </w:tr>
      <w:tr w:rsidR="001419A9" w:rsidTr="001419A9">
        <w:tc>
          <w:tcPr>
            <w:tcW w:w="342" w:type="pct"/>
          </w:tcPr>
          <w:p w:rsidR="001419A9" w:rsidRDefault="00580D2F">
            <w:pPr>
              <w:pStyle w:val="af4"/>
              <w:framePr w:hSpace="0" w:wrap="auto" w:vAnchor="margin" w:yAlign="inline"/>
            </w:pPr>
            <w:r>
              <w:t>5</w:t>
            </w:r>
          </w:p>
        </w:tc>
        <w:tc>
          <w:tcPr>
            <w:tcW w:w="1149" w:type="pct"/>
          </w:tcPr>
          <w:p w:rsidR="001419A9" w:rsidRDefault="00580D2F">
            <w:pPr>
              <w:pStyle w:val="af4"/>
              <w:framePr w:hSpace="0" w:wrap="auto" w:vAnchor="margin" w:yAlign="inline"/>
              <w:ind w:left="0"/>
              <w:jc w:val="left"/>
            </w:pPr>
            <w:r>
              <w:t xml:space="preserve">Группа 3ЛТП </w:t>
            </w:r>
          </w:p>
        </w:tc>
        <w:tc>
          <w:tcPr>
            <w:tcW w:w="3509" w:type="pct"/>
            <w:vAlign w:val="center"/>
          </w:tcPr>
          <w:p w:rsidR="001419A9" w:rsidRDefault="00580D2F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Дополнительную диагностику обращения, при необходимости запрос дополнительной информации у 2ЛТП</w:t>
            </w:r>
          </w:p>
          <w:p w:rsidR="001419A9" w:rsidRDefault="00580D2F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 xml:space="preserve">Углубленный анализ логов </w:t>
            </w:r>
            <w:r w:rsidR="00112660">
              <w:t>приложений</w:t>
            </w:r>
            <w:r>
              <w:t>, если это обусловлено Обращением (Лог файлы предоставляются 2ЛТП в составе обращения или по дополнительному запросу).</w:t>
            </w:r>
          </w:p>
          <w:p w:rsidR="001419A9" w:rsidRDefault="00580D2F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 xml:space="preserve">Определение и устранение ошибок, сбоев в работоспособности Системы, при необходимости привлечение сотрудников развития для внесения исправлений в исходный код </w:t>
            </w:r>
            <w:r w:rsidR="00112660">
              <w:t>Витрины</w:t>
            </w:r>
          </w:p>
          <w:p w:rsidR="001419A9" w:rsidRDefault="00580D2F">
            <w:pPr>
              <w:pStyle w:val="af4"/>
              <w:framePr w:hSpace="0" w:wrap="auto" w:vAnchor="margin" w:yAlign="inline"/>
              <w:numPr>
                <w:ilvl w:val="0"/>
                <w:numId w:val="10"/>
              </w:numPr>
              <w:ind w:left="220" w:hanging="219"/>
            </w:pPr>
            <w:r>
              <w:t>Проведение конфигурирования и/или настройки Системы в рамках своей компетенции (к примеру:</w:t>
            </w:r>
            <w:r w:rsidR="00BE7EE3">
              <w:t xml:space="preserve"> </w:t>
            </w:r>
            <w:r>
              <w:t>настройка справочников, свойств)</w:t>
            </w:r>
          </w:p>
        </w:tc>
      </w:tr>
    </w:tbl>
    <w:p w:rsidR="001419A9" w:rsidRDefault="001419A9"/>
    <w:p w:rsidR="001419A9" w:rsidRDefault="00580D2F">
      <w:pPr>
        <w:pStyle w:val="10"/>
      </w:pPr>
      <w:bookmarkStart w:id="39" w:name="_Toc118379510"/>
      <w:r>
        <w:t>Проведение модернизации системы</w:t>
      </w:r>
      <w:bookmarkEnd w:id="39"/>
    </w:p>
    <w:p w:rsidR="001419A9" w:rsidRDefault="00580D2F">
      <w:r>
        <w:t xml:space="preserve">При проведении модернизации системы осуществляется модификация программного обеспечения в связи с выпуском новых версий. В рамках модернизации оказываются следующие услуги: </w:t>
      </w:r>
    </w:p>
    <w:p w:rsidR="001419A9" w:rsidRDefault="00580D2F">
      <w:pPr>
        <w:pStyle w:val="a"/>
        <w:numPr>
          <w:ilvl w:val="0"/>
          <w:numId w:val="9"/>
        </w:numPr>
        <w:ind w:left="1134" w:hanging="349"/>
      </w:pPr>
      <w:r>
        <w:t xml:space="preserve">выявление ошибок в функционировании Системы; </w:t>
      </w:r>
    </w:p>
    <w:p w:rsidR="001419A9" w:rsidRDefault="00580D2F">
      <w:pPr>
        <w:pStyle w:val="a"/>
        <w:numPr>
          <w:ilvl w:val="0"/>
          <w:numId w:val="9"/>
        </w:numPr>
        <w:ind w:left="1134" w:hanging="349"/>
      </w:pPr>
      <w:r>
        <w:t xml:space="preserve">исправление, либо эскалация команде развития ошибок, гарантийных дефектов, выявленных в процессе функционировании Системы; </w:t>
      </w:r>
    </w:p>
    <w:p w:rsidR="001419A9" w:rsidRDefault="00BE7EE3">
      <w:pPr>
        <w:pStyle w:val="a"/>
        <w:numPr>
          <w:ilvl w:val="0"/>
          <w:numId w:val="11"/>
        </w:numPr>
        <w:ind w:left="1134" w:hanging="349"/>
      </w:pPr>
      <w:r>
        <w:t>з</w:t>
      </w:r>
      <w:r w:rsidR="00580D2F">
        <w:t xml:space="preserve">адачи на доработку Системы по заявкам заказчика и пользователей; </w:t>
      </w:r>
    </w:p>
    <w:p w:rsidR="001419A9" w:rsidRDefault="00580D2F">
      <w:pPr>
        <w:pStyle w:val="a"/>
        <w:numPr>
          <w:ilvl w:val="0"/>
          <w:numId w:val="11"/>
        </w:numPr>
        <w:ind w:left="1134" w:hanging="349"/>
      </w:pPr>
      <w:r>
        <w:t xml:space="preserve">внесение обновлений и дополнений в эксплуатационную документацию; </w:t>
      </w:r>
    </w:p>
    <w:p w:rsidR="001419A9" w:rsidRDefault="00580D2F">
      <w:pPr>
        <w:pStyle w:val="10"/>
      </w:pPr>
      <w:bookmarkStart w:id="40" w:name="_Toc118379511"/>
      <w:r>
        <w:t>Информация о персонале</w:t>
      </w:r>
      <w:bookmarkEnd w:id="40"/>
    </w:p>
    <w:p w:rsidR="001419A9" w:rsidRDefault="00580D2F">
      <w:pPr>
        <w:ind w:left="0" w:firstLine="567"/>
      </w:pPr>
      <w:r>
        <w:t>Персонал включает в себя две группы:</w:t>
      </w:r>
    </w:p>
    <w:p w:rsidR="001419A9" w:rsidRDefault="00580D2F">
      <w:pPr>
        <w:pStyle w:val="a"/>
        <w:numPr>
          <w:ilvl w:val="0"/>
          <w:numId w:val="12"/>
        </w:numPr>
        <w:ind w:left="1276" w:hanging="479"/>
        <w:rPr>
          <w:rFonts w:eastAsia="Calibri"/>
        </w:rPr>
      </w:pPr>
      <w:r>
        <w:t>Персонал, осуществляющий работу в системе (Пользователи системы) — персонал, которому доступно</w:t>
      </w:r>
      <w:r w:rsidR="00112660">
        <w:t xml:space="preserve"> выполнение операций по работе с Витриной</w:t>
      </w:r>
      <w:r>
        <w:t>.</w:t>
      </w:r>
      <w:r>
        <w:rPr>
          <w:rFonts w:eastAsia="Calibri"/>
        </w:rPr>
        <w:t xml:space="preserve"> Доступ пользователей к </w:t>
      </w:r>
      <w:r w:rsidR="00112660">
        <w:rPr>
          <w:rFonts w:eastAsia="Calibri"/>
        </w:rPr>
        <w:t>Витрине</w:t>
      </w:r>
      <w:r>
        <w:rPr>
          <w:rFonts w:eastAsia="Calibri"/>
        </w:rPr>
        <w:t xml:space="preserve"> осуществляется через веб-интерфейс и должен выполняться после аутентификации и авторизации.</w:t>
      </w:r>
    </w:p>
    <w:p w:rsidR="001419A9" w:rsidRDefault="00580D2F">
      <w:pPr>
        <w:pStyle w:val="a"/>
        <w:ind w:left="1276" w:hanging="479"/>
      </w:pPr>
      <w:r>
        <w:rPr>
          <w:rFonts w:eastAsia="Calibri"/>
        </w:rPr>
        <w:t>Персонал, обеспечивающий техническую поддержку и модернизацию —</w:t>
      </w:r>
      <w:r>
        <w:t xml:space="preserve">персонал, выполняющий работы по поддержанию работоспособности </w:t>
      </w:r>
      <w:r w:rsidR="00112660">
        <w:t>Витрины</w:t>
      </w:r>
      <w:r>
        <w:t xml:space="preserve">. </w:t>
      </w:r>
    </w:p>
    <w:p w:rsidR="001419A9" w:rsidRDefault="001419A9">
      <w:pPr>
        <w:pStyle w:val="a"/>
        <w:keepNext/>
        <w:keepLines/>
        <w:widowControl/>
        <w:numPr>
          <w:ilvl w:val="0"/>
          <w:numId w:val="2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41" w:name="_Toc100307714"/>
      <w:bookmarkStart w:id="42" w:name="_Toc83201327"/>
      <w:bookmarkStart w:id="43" w:name="_Toc100307765"/>
      <w:bookmarkStart w:id="44" w:name="_Toc83201230"/>
      <w:bookmarkStart w:id="45" w:name="_Toc115889648"/>
      <w:bookmarkStart w:id="46" w:name="_Toc118379512"/>
      <w:bookmarkEnd w:id="41"/>
      <w:bookmarkEnd w:id="42"/>
      <w:bookmarkEnd w:id="43"/>
      <w:bookmarkEnd w:id="44"/>
      <w:bookmarkEnd w:id="45"/>
      <w:bookmarkEnd w:id="46"/>
    </w:p>
    <w:p w:rsidR="001419A9" w:rsidRDefault="001419A9">
      <w:pPr>
        <w:pStyle w:val="a"/>
        <w:keepNext/>
        <w:keepLines/>
        <w:widowControl/>
        <w:numPr>
          <w:ilvl w:val="0"/>
          <w:numId w:val="2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47" w:name="_Toc100307766"/>
      <w:bookmarkStart w:id="48" w:name="_Toc100307715"/>
      <w:bookmarkStart w:id="49" w:name="_Toc83201328"/>
      <w:bookmarkStart w:id="50" w:name="_Toc83201231"/>
      <w:bookmarkStart w:id="51" w:name="_Toc115889649"/>
      <w:bookmarkStart w:id="52" w:name="_Toc118379513"/>
      <w:bookmarkEnd w:id="47"/>
      <w:bookmarkEnd w:id="48"/>
      <w:bookmarkEnd w:id="49"/>
      <w:bookmarkEnd w:id="50"/>
      <w:bookmarkEnd w:id="51"/>
      <w:bookmarkEnd w:id="52"/>
    </w:p>
    <w:p w:rsidR="001419A9" w:rsidRDefault="00580D2F">
      <w:pPr>
        <w:pStyle w:val="2"/>
      </w:pPr>
      <w:bookmarkStart w:id="53" w:name="_Toc118379514"/>
      <w:r>
        <w:t xml:space="preserve">Персонал, осуществляющий работу в </w:t>
      </w:r>
      <w:r w:rsidR="00112660">
        <w:t>системе</w:t>
      </w:r>
      <w:bookmarkEnd w:id="53"/>
    </w:p>
    <w:p w:rsidR="001419A9" w:rsidRDefault="00580D2F">
      <w:r>
        <w:t xml:space="preserve">Пользователи Системы должны обладать навыками работы с персональным компьютером на уровне уверенного пользователя. Для работы с Системой пользователю необходимо изучить свои должностные инструкции и руководство пользователя </w:t>
      </w:r>
      <w:r w:rsidR="00112660">
        <w:t>Витрины</w:t>
      </w:r>
      <w:r>
        <w:t>.</w:t>
      </w:r>
    </w:p>
    <w:p w:rsidR="001419A9" w:rsidRDefault="00580D2F">
      <w:pPr>
        <w:pStyle w:val="2"/>
      </w:pPr>
      <w:bookmarkStart w:id="54" w:name="_Toc118379515"/>
      <w:r>
        <w:t>Персонал, обеспечивающий техническую поддержку и модернизацию</w:t>
      </w:r>
      <w:bookmarkEnd w:id="54"/>
    </w:p>
    <w:p w:rsidR="001419A9" w:rsidRDefault="00580D2F">
      <w:r>
        <w:t>К администратору системы предъявляются следующие квалификационные требования:</w:t>
      </w:r>
    </w:p>
    <w:p w:rsidR="001419A9" w:rsidRDefault="00580D2F">
      <w:pPr>
        <w:pStyle w:val="30"/>
        <w:numPr>
          <w:ilvl w:val="0"/>
          <w:numId w:val="13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состава, архитектуры и принципов работы системы, включая состав, архитектуру и принципы работы программного обеспечения, используемого для построения Системы;</w:t>
      </w:r>
    </w:p>
    <w:p w:rsidR="001419A9" w:rsidRDefault="00580D2F">
      <w:pPr>
        <w:pStyle w:val="30"/>
        <w:numPr>
          <w:ilvl w:val="0"/>
          <w:numId w:val="13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состава и принципов работы систем-источников данных, взаимодействующих с Системой;</w:t>
      </w:r>
    </w:p>
    <w:p w:rsidR="001419A9" w:rsidRDefault="00580D2F">
      <w:pPr>
        <w:pStyle w:val="30"/>
        <w:numPr>
          <w:ilvl w:val="0"/>
          <w:numId w:val="13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опыта разработки, внедрения, эксплуатации крупных информационных систем (ИС);</w:t>
      </w:r>
    </w:p>
    <w:p w:rsidR="001419A9" w:rsidRDefault="00580D2F">
      <w:pPr>
        <w:pStyle w:val="30"/>
        <w:numPr>
          <w:ilvl w:val="0"/>
          <w:numId w:val="13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опыта управления проектами внедрения ИС;</w:t>
      </w:r>
    </w:p>
    <w:p w:rsidR="001419A9" w:rsidRDefault="00580D2F">
      <w:pPr>
        <w:pStyle w:val="30"/>
        <w:numPr>
          <w:ilvl w:val="0"/>
          <w:numId w:val="13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Наличия опыта администрирования ОС Windows, Linux;</w:t>
      </w:r>
    </w:p>
    <w:p w:rsidR="001419A9" w:rsidRDefault="00580D2F">
      <w:pPr>
        <w:pStyle w:val="30"/>
        <w:numPr>
          <w:ilvl w:val="0"/>
          <w:numId w:val="13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</w:t>
      </w:r>
      <w:r w:rsidR="00785421">
        <w:rPr>
          <w:rFonts w:ascii="Times New Roman" w:hAnsi="Times New Roman"/>
          <w:sz w:val="24"/>
          <w:szCs w:val="24"/>
        </w:rPr>
        <w:t xml:space="preserve"> опыта администрирования </w:t>
      </w:r>
      <w:r w:rsidR="00BE7EE3">
        <w:rPr>
          <w:rFonts w:ascii="Times New Roman" w:hAnsi="Times New Roman"/>
          <w:sz w:val="24"/>
          <w:szCs w:val="24"/>
        </w:rPr>
        <w:t xml:space="preserve">веб-сервера </w:t>
      </w:r>
      <w:proofErr w:type="spellStart"/>
      <w:r w:rsidR="00BE7EE3">
        <w:rPr>
          <w:rFonts w:ascii="Times New Roman" w:hAnsi="Times New Roman"/>
          <w:sz w:val="24"/>
          <w:szCs w:val="24"/>
          <w:lang w:val="en-US"/>
        </w:rPr>
        <w:t>nginx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85421" w:rsidRDefault="00785421">
      <w:pPr>
        <w:pStyle w:val="30"/>
        <w:numPr>
          <w:ilvl w:val="0"/>
          <w:numId w:val="13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опыта администрирования системы контейнеризации </w:t>
      </w:r>
      <w:r w:rsidR="00BE7EE3">
        <w:rPr>
          <w:rFonts w:ascii="Times New Roman" w:hAnsi="Times New Roman"/>
          <w:sz w:val="24"/>
          <w:szCs w:val="24"/>
          <w:lang w:val="en-US"/>
        </w:rPr>
        <w:t>OKD</w:t>
      </w:r>
      <w:r w:rsidRPr="00785421">
        <w:rPr>
          <w:rFonts w:ascii="Times New Roman" w:hAnsi="Times New Roman"/>
          <w:sz w:val="24"/>
          <w:szCs w:val="24"/>
        </w:rPr>
        <w:t>;</w:t>
      </w:r>
    </w:p>
    <w:p w:rsidR="001419A9" w:rsidRDefault="00580D2F">
      <w:pPr>
        <w:pStyle w:val="30"/>
        <w:numPr>
          <w:ilvl w:val="0"/>
          <w:numId w:val="13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языками программирования</w:t>
      </w:r>
      <w:r w:rsidR="00785421">
        <w:rPr>
          <w:rFonts w:ascii="Times New Roman" w:hAnsi="Times New Roman"/>
          <w:sz w:val="24"/>
          <w:szCs w:val="24"/>
        </w:rPr>
        <w:t xml:space="preserve"> SQL</w:t>
      </w:r>
      <w:r>
        <w:rPr>
          <w:rFonts w:ascii="Times New Roman" w:hAnsi="Times New Roman"/>
          <w:sz w:val="24"/>
          <w:szCs w:val="24"/>
        </w:rPr>
        <w:t xml:space="preserve"> и др.</w:t>
      </w:r>
    </w:p>
    <w:p w:rsidR="001419A9" w:rsidRDefault="00580D2F" w:rsidP="00EE2DA5">
      <w:r>
        <w:t>К функциям администратора системы относится:</w:t>
      </w:r>
    </w:p>
    <w:p w:rsidR="001419A9" w:rsidRDefault="00580D2F">
      <w:pPr>
        <w:pStyle w:val="30"/>
        <w:numPr>
          <w:ilvl w:val="0"/>
          <w:numId w:val="13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планов и методов развития и обновления Системы;</w:t>
      </w:r>
    </w:p>
    <w:p w:rsidR="001419A9" w:rsidRDefault="00580D2F">
      <w:pPr>
        <w:pStyle w:val="30"/>
        <w:numPr>
          <w:ilvl w:val="0"/>
          <w:numId w:val="13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Сопровождение Системы;</w:t>
      </w:r>
    </w:p>
    <w:p w:rsidR="001419A9" w:rsidRDefault="00580D2F">
      <w:r>
        <w:t xml:space="preserve">Функциональные обязанности группы разработки </w:t>
      </w:r>
      <w:r w:rsidR="00112660">
        <w:t>Витрины</w:t>
      </w:r>
      <w:r>
        <w:t>:</w:t>
      </w:r>
    </w:p>
    <w:p w:rsidR="001419A9" w:rsidRDefault="00580D2F">
      <w:pPr>
        <w:pStyle w:val="af4"/>
        <w:framePr w:hSpace="0" w:wrap="auto" w:vAnchor="margin" w:yAlign="inline"/>
        <w:numPr>
          <w:ilvl w:val="0"/>
          <w:numId w:val="14"/>
        </w:numPr>
        <w:spacing w:line="360" w:lineRule="auto"/>
        <w:ind w:left="1134"/>
      </w:pPr>
      <w:r>
        <w:t>Осуществление контроля и учета требований по доработке Системы;</w:t>
      </w:r>
    </w:p>
    <w:p w:rsidR="001419A9" w:rsidRDefault="00580D2F">
      <w:pPr>
        <w:pStyle w:val="af4"/>
        <w:framePr w:hSpace="0" w:wrap="auto" w:vAnchor="margin" w:yAlign="inline"/>
        <w:numPr>
          <w:ilvl w:val="0"/>
          <w:numId w:val="14"/>
        </w:numPr>
        <w:spacing w:line="360" w:lineRule="auto"/>
        <w:ind w:left="1134"/>
      </w:pPr>
      <w:r>
        <w:t>Определение и согласование сроков и объема работ по доработкам Системы;</w:t>
      </w:r>
    </w:p>
    <w:p w:rsidR="001419A9" w:rsidRDefault="00580D2F">
      <w:pPr>
        <w:pStyle w:val="af4"/>
        <w:framePr w:hSpace="0" w:wrap="auto" w:vAnchor="margin" w:yAlign="inline"/>
        <w:numPr>
          <w:ilvl w:val="0"/>
          <w:numId w:val="14"/>
        </w:numPr>
        <w:spacing w:line="360" w:lineRule="auto"/>
        <w:ind w:left="1134"/>
      </w:pPr>
      <w:r>
        <w:t>Участие в оценке трудозатрат по запросу на доработку Системы;</w:t>
      </w:r>
    </w:p>
    <w:p w:rsidR="001419A9" w:rsidRDefault="00580D2F">
      <w:pPr>
        <w:pStyle w:val="af4"/>
        <w:framePr w:hSpace="0" w:wrap="auto" w:vAnchor="margin" w:yAlign="inline"/>
        <w:numPr>
          <w:ilvl w:val="0"/>
          <w:numId w:val="14"/>
        </w:numPr>
        <w:spacing w:line="360" w:lineRule="auto"/>
        <w:ind w:left="1134"/>
      </w:pPr>
      <w:r>
        <w:t>Проверка влияния решения инцидентов/запросов на доработку на Систему в целом;</w:t>
      </w:r>
    </w:p>
    <w:p w:rsidR="001419A9" w:rsidRDefault="00580D2F">
      <w:pPr>
        <w:pStyle w:val="af4"/>
        <w:framePr w:hSpace="0" w:wrap="auto" w:vAnchor="margin" w:yAlign="inline"/>
        <w:numPr>
          <w:ilvl w:val="0"/>
          <w:numId w:val="14"/>
        </w:numPr>
        <w:spacing w:line="360" w:lineRule="auto"/>
        <w:ind w:left="1134"/>
      </w:pPr>
      <w:r>
        <w:t>Оценка трудозатрат по запросу на доработку системы;</w:t>
      </w:r>
    </w:p>
    <w:p w:rsidR="00BE7EE3" w:rsidRDefault="00580D2F">
      <w:pPr>
        <w:pStyle w:val="a"/>
        <w:numPr>
          <w:ilvl w:val="0"/>
          <w:numId w:val="14"/>
        </w:numPr>
        <w:ind w:left="1134"/>
      </w:pPr>
      <w:r>
        <w:t>Доработка системы по согласованному списку требований</w:t>
      </w:r>
      <w:r w:rsidR="00BE7EE3">
        <w:t>;</w:t>
      </w:r>
    </w:p>
    <w:p w:rsidR="001419A9" w:rsidRDefault="00BE7EE3">
      <w:pPr>
        <w:pStyle w:val="a"/>
        <w:numPr>
          <w:ilvl w:val="0"/>
          <w:numId w:val="14"/>
        </w:numPr>
        <w:ind w:left="1134"/>
      </w:pPr>
      <w:r>
        <w:t>Разработка проектной документации</w:t>
      </w:r>
      <w:r w:rsidR="00580D2F">
        <w:t>.</w:t>
      </w:r>
      <w:bookmarkEnd w:id="1"/>
      <w:bookmarkEnd w:id="0"/>
    </w:p>
    <w:sectPr w:rsidR="001419A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E1F" w:rsidRDefault="00580E1F">
      <w:pPr>
        <w:spacing w:line="240" w:lineRule="auto"/>
      </w:pPr>
      <w:r>
        <w:separator/>
      </w:r>
    </w:p>
  </w:endnote>
  <w:endnote w:type="continuationSeparator" w:id="0">
    <w:p w:rsidR="00580E1F" w:rsidRDefault="00580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E1F" w:rsidRDefault="00580E1F">
      <w:pPr>
        <w:spacing w:line="240" w:lineRule="auto"/>
      </w:pPr>
      <w:r>
        <w:separator/>
      </w:r>
    </w:p>
  </w:footnote>
  <w:footnote w:type="continuationSeparator" w:id="0">
    <w:p w:rsidR="00580E1F" w:rsidRDefault="00580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3"/>
      <w:gridCol w:w="5954"/>
      <w:gridCol w:w="1276"/>
    </w:tblGrid>
    <w:tr w:rsidR="001419A9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419A9" w:rsidRDefault="00580D2F">
          <w:pPr>
            <w:pStyle w:val="af2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2E186C97" wp14:editId="7A0AAEE6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419A9" w:rsidRPr="00580D2F" w:rsidRDefault="00250BAE" w:rsidP="00DF7165">
          <w:pPr>
            <w:pStyle w:val="af2"/>
          </w:pPr>
          <w:r>
            <w:t>Витрина продуктов и услуг</w:t>
          </w:r>
        </w:p>
      </w:tc>
    </w:tr>
    <w:tr w:rsidR="001419A9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419A9" w:rsidRDefault="001419A9">
          <w:pPr>
            <w:pStyle w:val="af2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419A9" w:rsidRDefault="00580D2F">
          <w:pPr>
            <w:pStyle w:val="af2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419A9" w:rsidRDefault="00580D2F">
          <w:pPr>
            <w:pStyle w:val="af2"/>
          </w:pPr>
          <w: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E1CD9">
            <w:rPr>
              <w:noProof/>
            </w:rPr>
            <w:t>10</w:t>
          </w:r>
          <w:r>
            <w:fldChar w:fldCharType="end"/>
          </w:r>
          <w:r>
            <w:t xml:space="preserve"> из </w:t>
          </w:r>
          <w:fldSimple w:instr=" NUMPAGES ">
            <w:r w:rsidR="002E1CD9">
              <w:rPr>
                <w:noProof/>
              </w:rPr>
              <w:t>10</w:t>
            </w:r>
          </w:fldSimple>
        </w:p>
      </w:tc>
    </w:tr>
  </w:tbl>
  <w:p w:rsidR="001419A9" w:rsidRDefault="001419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4C0"/>
    <w:multiLevelType w:val="multilevel"/>
    <w:tmpl w:val="03BB44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7C8"/>
    <w:multiLevelType w:val="multilevel"/>
    <w:tmpl w:val="059B4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2108E"/>
    <w:multiLevelType w:val="multilevel"/>
    <w:tmpl w:val="1AD210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86F40"/>
    <w:multiLevelType w:val="multilevel"/>
    <w:tmpl w:val="20B86F4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2BD37FAB"/>
    <w:multiLevelType w:val="multilevel"/>
    <w:tmpl w:val="2BD37FAB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2B708A"/>
    <w:multiLevelType w:val="multilevel"/>
    <w:tmpl w:val="2E2B70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F656C"/>
    <w:multiLevelType w:val="multilevel"/>
    <w:tmpl w:val="537F656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4212E06"/>
    <w:multiLevelType w:val="multilevel"/>
    <w:tmpl w:val="54212E06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F44558"/>
    <w:multiLevelType w:val="multilevel"/>
    <w:tmpl w:val="58F445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F2145C1"/>
    <w:multiLevelType w:val="multilevel"/>
    <w:tmpl w:val="5F2145C1"/>
    <w:lvl w:ilvl="0">
      <w:start w:val="1"/>
      <w:numFmt w:val="decimal"/>
      <w:pStyle w:val="a"/>
      <w:lvlText w:val="%1."/>
      <w:lvlJc w:val="left"/>
      <w:pPr>
        <w:ind w:left="1582" w:hanging="360"/>
      </w:pPr>
    </w:lvl>
    <w:lvl w:ilvl="1">
      <w:start w:val="1"/>
      <w:numFmt w:val="decimal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674F1C29"/>
    <w:multiLevelType w:val="multilevel"/>
    <w:tmpl w:val="674F1C29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B1A1D04"/>
    <w:multiLevelType w:val="multilevel"/>
    <w:tmpl w:val="6B1A1D04"/>
    <w:lvl w:ilvl="0">
      <w:start w:val="1"/>
      <w:numFmt w:val="bullet"/>
      <w:pStyle w:val="30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1"/>
  </w:num>
  <w:num w:numId="5">
    <w:abstractNumId w:val="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1"/>
  </w:num>
  <w:num w:numId="7">
    <w:abstractNumId w:val="9"/>
    <w:lvlOverride w:ilvl="0">
      <w:startOverride w:val="1"/>
    </w:lvlOverride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76"/>
    <w:rsid w:val="AFFECAC0"/>
    <w:rsid w:val="00000ED1"/>
    <w:rsid w:val="0000336A"/>
    <w:rsid w:val="00062DDA"/>
    <w:rsid w:val="0008514B"/>
    <w:rsid w:val="000A1F88"/>
    <w:rsid w:val="000A7CB1"/>
    <w:rsid w:val="000B18C3"/>
    <w:rsid w:val="000C419F"/>
    <w:rsid w:val="000E6AFC"/>
    <w:rsid w:val="000F4D91"/>
    <w:rsid w:val="000F514C"/>
    <w:rsid w:val="00110BA5"/>
    <w:rsid w:val="00112660"/>
    <w:rsid w:val="00123FB4"/>
    <w:rsid w:val="001419A9"/>
    <w:rsid w:val="00165654"/>
    <w:rsid w:val="001863B7"/>
    <w:rsid w:val="001A198D"/>
    <w:rsid w:val="001A56ED"/>
    <w:rsid w:val="001B772E"/>
    <w:rsid w:val="001D0B71"/>
    <w:rsid w:val="001D3071"/>
    <w:rsid w:val="001D4E42"/>
    <w:rsid w:val="00250BAE"/>
    <w:rsid w:val="0025631F"/>
    <w:rsid w:val="002869AB"/>
    <w:rsid w:val="00294476"/>
    <w:rsid w:val="002E1CD9"/>
    <w:rsid w:val="00302247"/>
    <w:rsid w:val="0035119F"/>
    <w:rsid w:val="00373C87"/>
    <w:rsid w:val="003769EA"/>
    <w:rsid w:val="003B41A4"/>
    <w:rsid w:val="003E10B4"/>
    <w:rsid w:val="003E7C8A"/>
    <w:rsid w:val="00407818"/>
    <w:rsid w:val="00415659"/>
    <w:rsid w:val="004C3A54"/>
    <w:rsid w:val="004C7432"/>
    <w:rsid w:val="004D3562"/>
    <w:rsid w:val="00516110"/>
    <w:rsid w:val="00580D2F"/>
    <w:rsid w:val="00580E1F"/>
    <w:rsid w:val="00590615"/>
    <w:rsid w:val="005C6907"/>
    <w:rsid w:val="00611EB6"/>
    <w:rsid w:val="00620149"/>
    <w:rsid w:val="006428FE"/>
    <w:rsid w:val="00685955"/>
    <w:rsid w:val="006C1B85"/>
    <w:rsid w:val="007122EA"/>
    <w:rsid w:val="00755089"/>
    <w:rsid w:val="0078386C"/>
    <w:rsid w:val="00785421"/>
    <w:rsid w:val="007B0EFA"/>
    <w:rsid w:val="007C0344"/>
    <w:rsid w:val="007C43C9"/>
    <w:rsid w:val="007E78B9"/>
    <w:rsid w:val="008C6E13"/>
    <w:rsid w:val="008C6F3D"/>
    <w:rsid w:val="008D071A"/>
    <w:rsid w:val="008E43A5"/>
    <w:rsid w:val="00904F3C"/>
    <w:rsid w:val="00935F76"/>
    <w:rsid w:val="00975B2D"/>
    <w:rsid w:val="009C49E4"/>
    <w:rsid w:val="009D64E3"/>
    <w:rsid w:val="009E4188"/>
    <w:rsid w:val="009F5A6B"/>
    <w:rsid w:val="00A55D6A"/>
    <w:rsid w:val="00AA75DB"/>
    <w:rsid w:val="00B40590"/>
    <w:rsid w:val="00BD7DAF"/>
    <w:rsid w:val="00BE7EE3"/>
    <w:rsid w:val="00C50D09"/>
    <w:rsid w:val="00C603AD"/>
    <w:rsid w:val="00CC1E22"/>
    <w:rsid w:val="00CC7943"/>
    <w:rsid w:val="00CE21E7"/>
    <w:rsid w:val="00CF5E64"/>
    <w:rsid w:val="00D947B4"/>
    <w:rsid w:val="00DF7165"/>
    <w:rsid w:val="00E03A19"/>
    <w:rsid w:val="00E33676"/>
    <w:rsid w:val="00E3531C"/>
    <w:rsid w:val="00E77E2B"/>
    <w:rsid w:val="00EE2DA5"/>
    <w:rsid w:val="00F31FF1"/>
    <w:rsid w:val="00F44476"/>
    <w:rsid w:val="00F65933"/>
    <w:rsid w:val="00FB3F9A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6428"/>
  <w15:docId w15:val="{0919FEC7-4AA0-4619-A8E1-9564A161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360" w:lineRule="auto"/>
      <w:ind w:left="142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numPr>
        <w:numId w:val="1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numPr>
        <w:ilvl w:val="1"/>
        <w:numId w:val="2"/>
      </w:numPr>
      <w:spacing w:before="240"/>
      <w:outlineLvl w:val="1"/>
    </w:pPr>
    <w:rPr>
      <w:rFonts w:eastAsiaTheme="majorEastAsia"/>
      <w:b/>
      <w:sz w:val="28"/>
      <w:szCs w:val="28"/>
    </w:rPr>
  </w:style>
  <w:style w:type="paragraph" w:styleId="3">
    <w:name w:val="heading 3"/>
    <w:basedOn w:val="a0"/>
    <w:next w:val="a0"/>
    <w:link w:val="31"/>
    <w:uiPriority w:val="9"/>
    <w:unhideWhenUsed/>
    <w:qFormat/>
    <w:pPr>
      <w:keepNext/>
      <w:keepLines/>
      <w:numPr>
        <w:ilvl w:val="2"/>
        <w:numId w:val="2"/>
      </w:numPr>
      <w:suppressAutoHyphens/>
      <w:spacing w:after="300" w:line="240" w:lineRule="auto"/>
      <w:jc w:val="left"/>
      <w:outlineLvl w:val="2"/>
    </w:pPr>
    <w:rPr>
      <w:rFonts w:eastAsiaTheme="majorEastAsia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link w:val="a5"/>
    <w:uiPriority w:val="35"/>
    <w:unhideWhenUsed/>
    <w:qFormat/>
    <w:pPr>
      <w:spacing w:after="200" w:line="240" w:lineRule="auto"/>
      <w:jc w:val="center"/>
    </w:pPr>
    <w:rPr>
      <w:i/>
      <w:iCs/>
      <w:color w:val="44546A" w:themeColor="text2"/>
      <w:sz w:val="20"/>
      <w:szCs w:val="20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8">
    <w:name w:val="header"/>
    <w:basedOn w:val="a0"/>
    <w:link w:val="a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styleId="aa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styleId="ab">
    <w:name w:val="Subtitle"/>
    <w:basedOn w:val="a0"/>
    <w:next w:val="a0"/>
    <w:link w:val="ac"/>
    <w:uiPriority w:val="11"/>
    <w:qFormat/>
    <w:p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table" w:styleId="ad">
    <w:name w:val="Table Grid"/>
    <w:basedOn w:val="a2"/>
    <w:qFormat/>
    <w:pPr>
      <w:widowControl w:val="0"/>
      <w:jc w:val="both"/>
    </w:pPr>
    <w:rPr>
      <w:rFonts w:ascii="Times New Roman" w:eastAsia="SimSu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able of figures"/>
    <w:basedOn w:val="a0"/>
    <w:next w:val="a0"/>
    <w:uiPriority w:val="99"/>
    <w:semiHidden/>
    <w:qFormat/>
    <w:pPr>
      <w:spacing w:line="240" w:lineRule="auto"/>
      <w:ind w:left="0" w:firstLine="567"/>
    </w:pPr>
    <w:rPr>
      <w:rFonts w:eastAsia="Calibri"/>
      <w:sz w:val="26"/>
      <w:szCs w:val="26"/>
      <w:lang w:eastAsia="en-US"/>
    </w:rPr>
  </w:style>
  <w:style w:type="paragraph" w:styleId="af">
    <w:name w:val="Title"/>
    <w:basedOn w:val="a0"/>
    <w:next w:val="a0"/>
    <w:link w:val="af0"/>
    <w:uiPriority w:val="10"/>
    <w:qFormat/>
    <w:pPr>
      <w:spacing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paragraph" w:styleId="12">
    <w:name w:val="toc 1"/>
    <w:basedOn w:val="a0"/>
    <w:next w:val="a0"/>
    <w:uiPriority w:val="39"/>
    <w:unhideWhenUsed/>
    <w:qFormat/>
    <w:pPr>
      <w:spacing w:after="100"/>
    </w:pPr>
  </w:style>
  <w:style w:type="paragraph" w:styleId="21">
    <w:name w:val="toc 2"/>
    <w:basedOn w:val="a0"/>
    <w:next w:val="a0"/>
    <w:uiPriority w:val="39"/>
    <w:unhideWhenUsed/>
    <w:qFormat/>
    <w:pPr>
      <w:spacing w:after="100"/>
      <w:ind w:left="240"/>
    </w:pPr>
  </w:style>
  <w:style w:type="paragraph" w:styleId="32">
    <w:name w:val="toc 3"/>
    <w:basedOn w:val="a0"/>
    <w:next w:val="a0"/>
    <w:uiPriority w:val="39"/>
    <w:unhideWhenUsed/>
    <w:qFormat/>
    <w:pPr>
      <w:spacing w:after="100"/>
      <w:ind w:left="480"/>
    </w:pPr>
  </w:style>
  <w:style w:type="character" w:customStyle="1" w:styleId="11">
    <w:name w:val="Заголовок 1 Знак"/>
    <w:basedOn w:val="a1"/>
    <w:link w:val="10"/>
    <w:uiPriority w:val="9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"/>
    <w:uiPriority w:val="9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ru-RU"/>
    </w:rPr>
  </w:style>
  <w:style w:type="paragraph" w:styleId="a">
    <w:name w:val="List Paragraph"/>
    <w:basedOn w:val="a0"/>
    <w:link w:val="af1"/>
    <w:uiPriority w:val="34"/>
    <w:qFormat/>
    <w:pPr>
      <w:widowControl w:val="0"/>
      <w:numPr>
        <w:numId w:val="3"/>
      </w:numPr>
      <w:contextualSpacing/>
    </w:pPr>
  </w:style>
  <w:style w:type="character" w:customStyle="1" w:styleId="af1">
    <w:name w:val="Абзац списка Знак"/>
    <w:link w:val="a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Заголовок Знак"/>
    <w:basedOn w:val="a1"/>
    <w:link w:val="af"/>
    <w:uiPriority w:val="10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character" w:customStyle="1" w:styleId="ac">
    <w:name w:val="Подзаголовок Знак"/>
    <w:basedOn w:val="a1"/>
    <w:link w:val="ab"/>
    <w:uiPriority w:val="1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character" w:customStyle="1" w:styleId="a9">
    <w:name w:val="Верхний колонтитул Знак"/>
    <w:basedOn w:val="a1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Колонтитул"/>
    <w:basedOn w:val="a0"/>
    <w:link w:val="af3"/>
    <w:qFormat/>
    <w:pPr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f3">
    <w:name w:val="Колонтитул Знак"/>
    <w:basedOn w:val="a1"/>
    <w:link w:val="af2"/>
    <w:qFormat/>
    <w:rPr>
      <w:rFonts w:ascii="Times New Roman" w:hAnsi="Times New Roman" w:cs="Times New Roman"/>
      <w:sz w:val="20"/>
      <w:szCs w:val="20"/>
    </w:rPr>
  </w:style>
  <w:style w:type="paragraph" w:customStyle="1" w:styleId="af4">
    <w:name w:val="Обычный (таблица)"/>
    <w:basedOn w:val="a0"/>
    <w:link w:val="af5"/>
    <w:qFormat/>
    <w:pPr>
      <w:keepLines/>
      <w:framePr w:hSpace="181" w:wrap="around" w:vAnchor="text" w:hAnchor="text" w:y="1"/>
      <w:spacing w:line="240" w:lineRule="auto"/>
      <w:ind w:firstLine="0"/>
    </w:pPr>
  </w:style>
  <w:style w:type="character" w:customStyle="1" w:styleId="af5">
    <w:name w:val="Обычный (таблица) Знак"/>
    <w:link w:val="af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рмин (жирный)"/>
    <w:qFormat/>
    <w:rPr>
      <w:rFonts w:ascii="Arial" w:hAnsi="Arial"/>
      <w:b/>
    </w:rPr>
  </w:style>
  <w:style w:type="paragraph" w:customStyle="1" w:styleId="30">
    <w:name w:val="Маркированный 3 (тбл)"/>
    <w:basedOn w:val="a0"/>
    <w:qFormat/>
    <w:pPr>
      <w:numPr>
        <w:numId w:val="4"/>
      </w:numPr>
      <w:spacing w:after="60" w:line="240" w:lineRule="auto"/>
    </w:pPr>
    <w:rPr>
      <w:rFonts w:asciiTheme="minorHAnsi" w:hAnsiTheme="minorHAnsi"/>
      <w:sz w:val="22"/>
      <w:szCs w:val="20"/>
    </w:rPr>
  </w:style>
  <w:style w:type="paragraph" w:customStyle="1" w:styleId="13">
    <w:name w:val="Заголовок оглавления1"/>
    <w:basedOn w:val="10"/>
    <w:next w:val="a0"/>
    <w:uiPriority w:val="39"/>
    <w:unhideWhenUsed/>
    <w:qFormat/>
    <w:pPr>
      <w:numPr>
        <w:numId w:val="0"/>
      </w:numPr>
      <w:spacing w:before="240" w:line="259" w:lineRule="auto"/>
      <w:jc w:val="center"/>
      <w:outlineLvl w:val="9"/>
    </w:pPr>
  </w:style>
  <w:style w:type="character" w:customStyle="1" w:styleId="af7">
    <w:name w:val="ЧТЗ_Обычный текст Знак"/>
    <w:basedOn w:val="a1"/>
    <w:link w:val="af8"/>
    <w:qFormat/>
    <w:locked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ЧТЗ_Обычный текст"/>
    <w:basedOn w:val="a0"/>
    <w:link w:val="af7"/>
    <w:qFormat/>
    <w:pPr>
      <w:widowControl w:val="0"/>
      <w:ind w:firstLine="709"/>
    </w:pPr>
    <w:rPr>
      <w:rFonts w:eastAsia="Calibri"/>
    </w:rPr>
  </w:style>
  <w:style w:type="table" w:customStyle="1" w:styleId="NVGTable">
    <w:name w:val="NVG_Table"/>
    <w:basedOn w:val="a2"/>
    <w:uiPriority w:val="99"/>
    <w:qFormat/>
    <w:pPr>
      <w:spacing w:before="30" w:after="30"/>
      <w:ind w:left="120"/>
    </w:pPr>
    <w:rPr>
      <w:rFonts w:eastAsia="Times New Roman" w:cs="Times New Roman"/>
      <w:sz w:val="18"/>
    </w:rPr>
    <w:tblPr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D5DCE4" w:themeFill="text2" w:themeFillTint="33"/>
      </w:tcPr>
    </w:tblStylePr>
  </w:style>
  <w:style w:type="paragraph" w:customStyle="1" w:styleId="af9">
    <w:name w:val="НазвТаб"/>
    <w:basedOn w:val="a4"/>
    <w:link w:val="afa"/>
    <w:qFormat/>
    <w:pPr>
      <w:jc w:val="right"/>
    </w:pPr>
  </w:style>
  <w:style w:type="character" w:customStyle="1" w:styleId="14">
    <w:name w:val="ЧТЗ_Список 1 Знак"/>
    <w:basedOn w:val="a1"/>
    <w:link w:val="1"/>
    <w:qFormat/>
    <w:locked/>
    <w:rPr>
      <w:rFonts w:ascii="Times New Roman" w:eastAsia="MS Gothic" w:hAnsi="Times New Roman" w:cs="Times New Roman"/>
      <w:bCs/>
      <w:sz w:val="24"/>
      <w:szCs w:val="24"/>
      <w:lang w:eastAsia="ru-RU"/>
    </w:rPr>
  </w:style>
  <w:style w:type="paragraph" w:customStyle="1" w:styleId="1">
    <w:name w:val="ЧТЗ_Список 1"/>
    <w:basedOn w:val="a0"/>
    <w:link w:val="14"/>
    <w:qFormat/>
    <w:pPr>
      <w:widowControl w:val="0"/>
      <w:numPr>
        <w:ilvl w:val="1"/>
        <w:numId w:val="5"/>
      </w:numPr>
    </w:pPr>
    <w:rPr>
      <w:rFonts w:eastAsia="MS Gothic"/>
      <w:bCs/>
    </w:rPr>
  </w:style>
  <w:style w:type="character" w:customStyle="1" w:styleId="a5">
    <w:name w:val="Название объекта Знак"/>
    <w:basedOn w:val="a1"/>
    <w:link w:val="a4"/>
    <w:uiPriority w:val="35"/>
    <w:qFormat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character" w:customStyle="1" w:styleId="afa">
    <w:name w:val="НазвТаб Знак"/>
    <w:basedOn w:val="a5"/>
    <w:link w:val="af9"/>
    <w:qFormat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character" w:customStyle="1" w:styleId="afb">
    <w:name w:val="Термин (курсив)"/>
    <w:qFormat/>
    <w:rPr>
      <w:rFonts w:ascii="Arial" w:hAnsi="Arial"/>
      <w:i/>
    </w:rPr>
  </w:style>
  <w:style w:type="character" w:customStyle="1" w:styleId="15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d.r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Малышева Елена Александровна</dc:creator>
  <cp:lastModifiedBy>Малышева Елена Александровна</cp:lastModifiedBy>
  <cp:revision>1</cp:revision>
  <dcterms:created xsi:type="dcterms:W3CDTF">2023-02-01T06:37:00Z</dcterms:created>
  <dcterms:modified xsi:type="dcterms:W3CDTF">2023-02-01T06:37:00Z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1033-11.1.0.10920</vt:lpwstr>
  </property>
</Properties>
</file>