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9FDCB" w14:textId="77777777" w:rsidR="005E2391" w:rsidRDefault="005E2391" w:rsidP="00624BEB">
      <w:pPr>
        <w:pStyle w:val="a5"/>
        <w:jc w:val="left"/>
      </w:pPr>
    </w:p>
    <w:p w14:paraId="761A0705" w14:textId="77777777" w:rsidR="005E2391" w:rsidRDefault="005E2391" w:rsidP="0053679A">
      <w:pPr>
        <w:pStyle w:val="a5"/>
      </w:pPr>
    </w:p>
    <w:p w14:paraId="5F8C4672" w14:textId="77777777" w:rsidR="005E2391" w:rsidRDefault="005E2391" w:rsidP="0053679A">
      <w:pPr>
        <w:pStyle w:val="a5"/>
      </w:pPr>
    </w:p>
    <w:p w14:paraId="23777887" w14:textId="77777777" w:rsidR="005E2391" w:rsidRDefault="005E2391" w:rsidP="0053679A"/>
    <w:p w14:paraId="3957A936" w14:textId="77777777" w:rsidR="005E2391" w:rsidRDefault="005E2391" w:rsidP="0053679A">
      <w:pPr>
        <w:rPr>
          <w:lang w:val="en-US"/>
        </w:rPr>
      </w:pPr>
    </w:p>
    <w:p w14:paraId="7303521C" w14:textId="77777777" w:rsidR="008A0CB2" w:rsidRDefault="008A0CB2" w:rsidP="0053679A">
      <w:pPr>
        <w:rPr>
          <w:lang w:val="en-US"/>
        </w:rPr>
      </w:pPr>
    </w:p>
    <w:p w14:paraId="6171DFAD" w14:textId="77777777" w:rsidR="008A0CB2" w:rsidRPr="008A0CB2" w:rsidRDefault="008A0CB2" w:rsidP="0053679A">
      <w:pPr>
        <w:rPr>
          <w:lang w:val="en-US"/>
        </w:rPr>
      </w:pPr>
    </w:p>
    <w:p w14:paraId="689ED214" w14:textId="77777777" w:rsidR="005E2391" w:rsidRDefault="005E2391" w:rsidP="0053679A">
      <w:pPr>
        <w:pStyle w:val="a5"/>
      </w:pPr>
    </w:p>
    <w:p w14:paraId="2FEE2820" w14:textId="77777777" w:rsidR="005E2391" w:rsidRDefault="005E2391" w:rsidP="0053679A">
      <w:pPr>
        <w:pStyle w:val="a5"/>
      </w:pPr>
    </w:p>
    <w:p w14:paraId="5E862BD0" w14:textId="77777777" w:rsidR="005E2391" w:rsidRDefault="005E2391" w:rsidP="0053679A">
      <w:pPr>
        <w:pStyle w:val="a5"/>
      </w:pPr>
    </w:p>
    <w:p w14:paraId="5C4BC2BF" w14:textId="77777777" w:rsidR="005E2391" w:rsidRPr="00146B75" w:rsidRDefault="005E2391" w:rsidP="0053679A">
      <w:pPr>
        <w:pStyle w:val="a5"/>
      </w:pPr>
      <w:r w:rsidRPr="00146B75">
        <w:t>ОПИСАНИЕ ФУНКЦИОНАЛЬНЫХ ХАРАКТЕРИСТИК</w:t>
      </w:r>
    </w:p>
    <w:p w14:paraId="617B00B6" w14:textId="77777777" w:rsidR="005E2391" w:rsidRPr="00146B75" w:rsidRDefault="000D2F29" w:rsidP="0053679A">
      <w:pPr>
        <w:pStyle w:val="a7"/>
      </w:pPr>
      <w:r w:rsidRPr="00146B75">
        <w:t>Системы управления взаимоотношениями с клиентами сегмента B2C</w:t>
      </w:r>
    </w:p>
    <w:p w14:paraId="46D73277" w14:textId="77777777" w:rsidR="005E2391" w:rsidRPr="00146B75" w:rsidRDefault="005E2391" w:rsidP="0053679A"/>
    <w:p w14:paraId="48B7CBBB" w14:textId="77777777" w:rsidR="005E2391" w:rsidRPr="00146B75" w:rsidRDefault="005E2391" w:rsidP="0053679A"/>
    <w:p w14:paraId="4E0FB03B" w14:textId="77777777" w:rsidR="005E2391" w:rsidRPr="00146B75" w:rsidRDefault="005E2391" w:rsidP="0053679A"/>
    <w:p w14:paraId="4AE8A578" w14:textId="77777777" w:rsidR="005E2391" w:rsidRPr="00146B75" w:rsidRDefault="005E2391" w:rsidP="0053679A"/>
    <w:p w14:paraId="5A20C4DC" w14:textId="77777777" w:rsidR="005E2391" w:rsidRPr="00146B75" w:rsidRDefault="005E2391" w:rsidP="0053679A"/>
    <w:p w14:paraId="362D04B6" w14:textId="77777777" w:rsidR="008A0CB2" w:rsidRPr="00146B75" w:rsidRDefault="008A0CB2" w:rsidP="0053679A"/>
    <w:p w14:paraId="781A9D52" w14:textId="77777777" w:rsidR="008A0CB2" w:rsidRPr="00146B75" w:rsidRDefault="008A0CB2" w:rsidP="0053679A"/>
    <w:p w14:paraId="30123F83" w14:textId="77777777" w:rsidR="008A0CB2" w:rsidRPr="00146B75" w:rsidRDefault="008A0CB2" w:rsidP="0053679A"/>
    <w:p w14:paraId="471B4DA5" w14:textId="77777777" w:rsidR="005E2391" w:rsidRPr="00146B75" w:rsidRDefault="005E2391" w:rsidP="0053679A"/>
    <w:p w14:paraId="7D7E9099" w14:textId="77777777" w:rsidR="005E2391" w:rsidRPr="00146B75" w:rsidRDefault="005E2391" w:rsidP="0053679A"/>
    <w:p w14:paraId="7B7E3FBB" w14:textId="77777777" w:rsidR="00230507" w:rsidRPr="00146B75" w:rsidRDefault="00230507" w:rsidP="00230507">
      <w:pPr>
        <w:pStyle w:val="a7"/>
      </w:pPr>
    </w:p>
    <w:p w14:paraId="355FD668" w14:textId="77777777" w:rsidR="00230507" w:rsidRPr="00146B75" w:rsidRDefault="00230507" w:rsidP="00230507">
      <w:pPr>
        <w:pStyle w:val="a7"/>
      </w:pPr>
    </w:p>
    <w:p w14:paraId="38B115CB" w14:textId="77777777" w:rsidR="00230507" w:rsidRPr="00146B75" w:rsidRDefault="00230507" w:rsidP="00230507">
      <w:pPr>
        <w:pStyle w:val="a7"/>
      </w:pPr>
    </w:p>
    <w:p w14:paraId="7C9DE78E" w14:textId="77777777" w:rsidR="00230507" w:rsidRPr="00146B75" w:rsidRDefault="005E2391" w:rsidP="00230507">
      <w:pPr>
        <w:pStyle w:val="a7"/>
        <w:ind w:firstLine="0"/>
      </w:pPr>
      <w:r w:rsidRPr="00146B75">
        <w:t>202</w:t>
      </w:r>
      <w:r w:rsidR="00D707F5" w:rsidRPr="00146B75">
        <w:t>2</w:t>
      </w:r>
      <w:r w:rsidRPr="00146B75">
        <w:t xml:space="preserve"> г.</w:t>
      </w:r>
    </w:p>
    <w:p w14:paraId="50C9387B" w14:textId="77777777" w:rsidR="005E2391" w:rsidRPr="00146B75" w:rsidRDefault="005E2391" w:rsidP="00230507">
      <w:pPr>
        <w:ind w:firstLine="0"/>
        <w:rPr>
          <w:szCs w:val="40"/>
        </w:rPr>
      </w:pPr>
      <w:r w:rsidRPr="00146B75">
        <w:br w:type="page"/>
      </w:r>
    </w:p>
    <w:sdt>
      <w:sdtPr>
        <w:rPr>
          <w:rFonts w:eastAsia="Times New Roman"/>
          <w:b w:val="0"/>
          <w:color w:val="auto"/>
          <w:sz w:val="24"/>
          <w:szCs w:val="24"/>
        </w:rPr>
        <w:id w:val="96408236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288B74D" w14:textId="77777777" w:rsidR="00CD1380" w:rsidRPr="00146B75" w:rsidRDefault="00CD1380" w:rsidP="00CD1380">
          <w:pPr>
            <w:pStyle w:val="af0"/>
            <w:jc w:val="center"/>
            <w:rPr>
              <w:color w:val="auto"/>
            </w:rPr>
          </w:pPr>
          <w:r w:rsidRPr="00146B75">
            <w:rPr>
              <w:color w:val="auto"/>
            </w:rPr>
            <w:t>Содержание</w:t>
          </w:r>
        </w:p>
        <w:p w14:paraId="61ECDF09" w14:textId="7F7AB2BE" w:rsidR="000D2F29" w:rsidRPr="00146B75" w:rsidRDefault="00CD1380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r w:rsidRPr="00146B75">
            <w:fldChar w:fldCharType="begin"/>
          </w:r>
          <w:r w:rsidRPr="00146B75">
            <w:instrText xml:space="preserve"> TOC \o "1-3" \h \z \u </w:instrText>
          </w:r>
          <w:r w:rsidRPr="00146B75">
            <w:fldChar w:fldCharType="separate"/>
          </w:r>
          <w:hyperlink w:anchor="_Toc121413930" w:history="1">
            <w:r w:rsidR="000D2F29" w:rsidRPr="00146B75">
              <w:rPr>
                <w:rStyle w:val="af"/>
                <w:noProof/>
              </w:rPr>
              <w:t>Список используемых определений и сокращений</w:t>
            </w:r>
            <w:r w:rsidR="000D2F29" w:rsidRPr="00146B75">
              <w:rPr>
                <w:noProof/>
                <w:webHidden/>
              </w:rPr>
              <w:tab/>
            </w:r>
            <w:r w:rsidR="000D2F29" w:rsidRPr="00146B75">
              <w:rPr>
                <w:noProof/>
                <w:webHidden/>
              </w:rPr>
              <w:fldChar w:fldCharType="begin"/>
            </w:r>
            <w:r w:rsidR="000D2F29" w:rsidRPr="00146B75">
              <w:rPr>
                <w:noProof/>
                <w:webHidden/>
              </w:rPr>
              <w:instrText xml:space="preserve"> PAGEREF _Toc121413930 \h </w:instrText>
            </w:r>
            <w:r w:rsidR="000D2F29" w:rsidRPr="00146B75">
              <w:rPr>
                <w:noProof/>
                <w:webHidden/>
              </w:rPr>
            </w:r>
            <w:r w:rsidR="000D2F29" w:rsidRPr="00146B75">
              <w:rPr>
                <w:noProof/>
                <w:webHidden/>
              </w:rPr>
              <w:fldChar w:fldCharType="separate"/>
            </w:r>
            <w:r w:rsidR="00222E86">
              <w:rPr>
                <w:noProof/>
                <w:webHidden/>
              </w:rPr>
              <w:t>3</w:t>
            </w:r>
            <w:r w:rsidR="000D2F29" w:rsidRPr="00146B75">
              <w:rPr>
                <w:noProof/>
                <w:webHidden/>
              </w:rPr>
              <w:fldChar w:fldCharType="end"/>
            </w:r>
          </w:hyperlink>
        </w:p>
        <w:p w14:paraId="573542D8" w14:textId="4F63FCFC" w:rsidR="000D2F29" w:rsidRPr="00146B75" w:rsidRDefault="00222E86">
          <w:pPr>
            <w:pStyle w:val="13"/>
            <w:tabs>
              <w:tab w:val="left" w:pos="12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1413931" w:history="1">
            <w:r w:rsidR="000D2F29" w:rsidRPr="00146B75">
              <w:rPr>
                <w:rStyle w:val="af"/>
                <w:noProof/>
              </w:rPr>
              <w:t>1.</w:t>
            </w:r>
            <w:r w:rsidR="000D2F29" w:rsidRPr="00146B7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0D2F29" w:rsidRPr="00146B75">
              <w:rPr>
                <w:rStyle w:val="af"/>
                <w:noProof/>
              </w:rPr>
              <w:t>Общие сведения</w:t>
            </w:r>
            <w:r w:rsidR="000D2F29" w:rsidRPr="00146B75">
              <w:rPr>
                <w:noProof/>
                <w:webHidden/>
              </w:rPr>
              <w:tab/>
            </w:r>
            <w:r w:rsidR="000D2F29" w:rsidRPr="00146B75">
              <w:rPr>
                <w:noProof/>
                <w:webHidden/>
              </w:rPr>
              <w:fldChar w:fldCharType="begin"/>
            </w:r>
            <w:r w:rsidR="000D2F29" w:rsidRPr="00146B75">
              <w:rPr>
                <w:noProof/>
                <w:webHidden/>
              </w:rPr>
              <w:instrText xml:space="preserve"> PAGEREF _Toc121413931 \h </w:instrText>
            </w:r>
            <w:r w:rsidR="000D2F29" w:rsidRPr="00146B75">
              <w:rPr>
                <w:noProof/>
                <w:webHidden/>
              </w:rPr>
            </w:r>
            <w:r w:rsidR="000D2F29" w:rsidRPr="00146B7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0D2F29" w:rsidRPr="00146B75">
              <w:rPr>
                <w:noProof/>
                <w:webHidden/>
              </w:rPr>
              <w:fldChar w:fldCharType="end"/>
            </w:r>
          </w:hyperlink>
        </w:p>
        <w:p w14:paraId="31524BDC" w14:textId="154E6173" w:rsidR="000D2F29" w:rsidRPr="00146B75" w:rsidRDefault="00222E86">
          <w:pPr>
            <w:pStyle w:val="13"/>
            <w:tabs>
              <w:tab w:val="left" w:pos="12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1413932" w:history="1">
            <w:r w:rsidR="000D2F29" w:rsidRPr="00146B75">
              <w:rPr>
                <w:rStyle w:val="af"/>
                <w:noProof/>
              </w:rPr>
              <w:t>2.</w:t>
            </w:r>
            <w:r w:rsidR="000D2F29" w:rsidRPr="00146B7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0D2F29" w:rsidRPr="00146B75">
              <w:rPr>
                <w:rStyle w:val="af"/>
                <w:noProof/>
              </w:rPr>
              <w:t>Перечень реализуемых функций системы</w:t>
            </w:r>
            <w:r w:rsidR="000D2F29" w:rsidRPr="00146B75">
              <w:rPr>
                <w:noProof/>
                <w:webHidden/>
              </w:rPr>
              <w:tab/>
            </w:r>
            <w:r w:rsidR="000D2F29" w:rsidRPr="00146B75">
              <w:rPr>
                <w:noProof/>
                <w:webHidden/>
              </w:rPr>
              <w:fldChar w:fldCharType="begin"/>
            </w:r>
            <w:r w:rsidR="000D2F29" w:rsidRPr="00146B75">
              <w:rPr>
                <w:noProof/>
                <w:webHidden/>
              </w:rPr>
              <w:instrText xml:space="preserve"> PAGEREF _Toc121413932 \h </w:instrText>
            </w:r>
            <w:r w:rsidR="000D2F29" w:rsidRPr="00146B75">
              <w:rPr>
                <w:noProof/>
                <w:webHidden/>
              </w:rPr>
            </w:r>
            <w:r w:rsidR="000D2F29" w:rsidRPr="00146B7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0D2F29" w:rsidRPr="00146B75">
              <w:rPr>
                <w:noProof/>
                <w:webHidden/>
              </w:rPr>
              <w:fldChar w:fldCharType="end"/>
            </w:r>
          </w:hyperlink>
        </w:p>
        <w:p w14:paraId="3D350645" w14:textId="62372E2A" w:rsidR="000D2F29" w:rsidRPr="00146B75" w:rsidRDefault="00222E86">
          <w:pPr>
            <w:pStyle w:val="13"/>
            <w:tabs>
              <w:tab w:val="left" w:pos="12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1413933" w:history="1">
            <w:r w:rsidR="000D2F29" w:rsidRPr="00146B75">
              <w:rPr>
                <w:rStyle w:val="af"/>
                <w:noProof/>
              </w:rPr>
              <w:t>3.</w:t>
            </w:r>
            <w:r w:rsidR="000D2F29" w:rsidRPr="00146B75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0D2F29" w:rsidRPr="00146B75">
              <w:rPr>
                <w:rStyle w:val="af"/>
                <w:noProof/>
              </w:rPr>
              <w:t>Описание системы</w:t>
            </w:r>
            <w:r w:rsidR="000D2F29" w:rsidRPr="00146B75">
              <w:rPr>
                <w:noProof/>
                <w:webHidden/>
              </w:rPr>
              <w:tab/>
            </w:r>
            <w:r w:rsidR="000D2F29" w:rsidRPr="00146B75">
              <w:rPr>
                <w:noProof/>
                <w:webHidden/>
              </w:rPr>
              <w:fldChar w:fldCharType="begin"/>
            </w:r>
            <w:r w:rsidR="000D2F29" w:rsidRPr="00146B75">
              <w:rPr>
                <w:noProof/>
                <w:webHidden/>
              </w:rPr>
              <w:instrText xml:space="preserve"> PAGEREF _Toc121413933 \h </w:instrText>
            </w:r>
            <w:r w:rsidR="000D2F29" w:rsidRPr="00146B75">
              <w:rPr>
                <w:noProof/>
                <w:webHidden/>
              </w:rPr>
            </w:r>
            <w:r w:rsidR="000D2F29" w:rsidRPr="00146B7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0D2F29" w:rsidRPr="00146B75">
              <w:rPr>
                <w:noProof/>
                <w:webHidden/>
              </w:rPr>
              <w:fldChar w:fldCharType="end"/>
            </w:r>
          </w:hyperlink>
        </w:p>
        <w:p w14:paraId="363E6C9E" w14:textId="71654D38" w:rsidR="000D2F29" w:rsidRPr="00146B75" w:rsidRDefault="00222E86" w:rsidP="000D2F29">
          <w:pPr>
            <w:pStyle w:val="13"/>
            <w:tabs>
              <w:tab w:val="left" w:pos="1200"/>
              <w:tab w:val="right" w:leader="dot" w:pos="9345"/>
            </w:tabs>
            <w:rPr>
              <w:rStyle w:val="af"/>
              <w:noProof/>
            </w:rPr>
          </w:pPr>
          <w:hyperlink w:anchor="_Toc121413934" w:history="1">
            <w:r w:rsidR="000D2F29" w:rsidRPr="00146B75">
              <w:rPr>
                <w:rStyle w:val="af"/>
                <w:noProof/>
              </w:rPr>
              <w:t>3.1</w:t>
            </w:r>
            <w:r w:rsidR="000D2F29" w:rsidRPr="00146B75">
              <w:rPr>
                <w:rStyle w:val="af"/>
                <w:noProof/>
              </w:rPr>
              <w:tab/>
              <w:t>Описан</w:t>
            </w:r>
            <w:bookmarkStart w:id="0" w:name="_GoBack"/>
            <w:bookmarkEnd w:id="0"/>
            <w:r w:rsidR="000D2F29" w:rsidRPr="00146B75">
              <w:rPr>
                <w:rStyle w:val="af"/>
                <w:noProof/>
              </w:rPr>
              <w:t>ие системы и ее частей</w:t>
            </w:r>
            <w:r w:rsidR="000D2F29" w:rsidRPr="00146B75">
              <w:rPr>
                <w:rStyle w:val="af"/>
                <w:noProof/>
                <w:webHidden/>
              </w:rPr>
              <w:tab/>
            </w:r>
            <w:r w:rsidR="000D2F29" w:rsidRPr="00146B75">
              <w:rPr>
                <w:rStyle w:val="af"/>
                <w:noProof/>
                <w:webHidden/>
              </w:rPr>
              <w:fldChar w:fldCharType="begin"/>
            </w:r>
            <w:r w:rsidR="000D2F29" w:rsidRPr="00146B75">
              <w:rPr>
                <w:rStyle w:val="af"/>
                <w:noProof/>
                <w:webHidden/>
              </w:rPr>
              <w:instrText xml:space="preserve"> PAGEREF _Toc121413934 \h </w:instrText>
            </w:r>
            <w:r w:rsidR="000D2F29" w:rsidRPr="00146B75">
              <w:rPr>
                <w:rStyle w:val="af"/>
                <w:noProof/>
                <w:webHidden/>
              </w:rPr>
            </w:r>
            <w:r w:rsidR="000D2F29" w:rsidRPr="00146B75">
              <w:rPr>
                <w:rStyle w:val="af"/>
                <w:noProof/>
                <w:webHidden/>
              </w:rPr>
              <w:fldChar w:fldCharType="separate"/>
            </w:r>
            <w:r>
              <w:rPr>
                <w:rStyle w:val="af"/>
                <w:noProof/>
                <w:webHidden/>
              </w:rPr>
              <w:t>4</w:t>
            </w:r>
            <w:r w:rsidR="000D2F29" w:rsidRPr="00146B75">
              <w:rPr>
                <w:rStyle w:val="af"/>
                <w:noProof/>
                <w:webHidden/>
              </w:rPr>
              <w:fldChar w:fldCharType="end"/>
            </w:r>
          </w:hyperlink>
        </w:p>
        <w:p w14:paraId="13D9C44A" w14:textId="2D3D8F88" w:rsidR="000D2F29" w:rsidRPr="00146B75" w:rsidRDefault="00222E86" w:rsidP="000D2F29">
          <w:pPr>
            <w:pStyle w:val="13"/>
            <w:tabs>
              <w:tab w:val="left" w:pos="1200"/>
              <w:tab w:val="right" w:leader="dot" w:pos="9345"/>
            </w:tabs>
            <w:rPr>
              <w:rStyle w:val="af"/>
              <w:noProof/>
            </w:rPr>
          </w:pPr>
          <w:hyperlink w:anchor="_Toc121413935" w:history="1">
            <w:r w:rsidR="000D2F29" w:rsidRPr="00146B75">
              <w:rPr>
                <w:rStyle w:val="af"/>
                <w:noProof/>
              </w:rPr>
              <w:t>3.2</w:t>
            </w:r>
            <w:r w:rsidR="000D2F29" w:rsidRPr="00146B75">
              <w:rPr>
                <w:rStyle w:val="af"/>
                <w:noProof/>
              </w:rPr>
              <w:tab/>
              <w:t>Описание функционирования системы</w:t>
            </w:r>
            <w:r w:rsidR="000D2F29" w:rsidRPr="00146B75">
              <w:rPr>
                <w:rStyle w:val="af"/>
                <w:noProof/>
                <w:webHidden/>
              </w:rPr>
              <w:tab/>
            </w:r>
            <w:r w:rsidR="000D2F29" w:rsidRPr="00146B75">
              <w:rPr>
                <w:rStyle w:val="af"/>
                <w:noProof/>
                <w:webHidden/>
              </w:rPr>
              <w:fldChar w:fldCharType="begin"/>
            </w:r>
            <w:r w:rsidR="000D2F29" w:rsidRPr="00146B75">
              <w:rPr>
                <w:rStyle w:val="af"/>
                <w:noProof/>
                <w:webHidden/>
              </w:rPr>
              <w:instrText xml:space="preserve"> PAGEREF _Toc121413935 \h </w:instrText>
            </w:r>
            <w:r w:rsidR="000D2F29" w:rsidRPr="00146B75">
              <w:rPr>
                <w:rStyle w:val="af"/>
                <w:noProof/>
                <w:webHidden/>
              </w:rPr>
            </w:r>
            <w:r w:rsidR="000D2F29" w:rsidRPr="00146B75">
              <w:rPr>
                <w:rStyle w:val="af"/>
                <w:noProof/>
                <w:webHidden/>
              </w:rPr>
              <w:fldChar w:fldCharType="separate"/>
            </w:r>
            <w:r>
              <w:rPr>
                <w:rStyle w:val="af"/>
                <w:noProof/>
                <w:webHidden/>
              </w:rPr>
              <w:t>10</w:t>
            </w:r>
            <w:r w:rsidR="000D2F29" w:rsidRPr="00146B75">
              <w:rPr>
                <w:rStyle w:val="af"/>
                <w:noProof/>
                <w:webHidden/>
              </w:rPr>
              <w:fldChar w:fldCharType="end"/>
            </w:r>
          </w:hyperlink>
        </w:p>
        <w:p w14:paraId="244C0B06" w14:textId="2F387DAC" w:rsidR="000D2F29" w:rsidRPr="00146B75" w:rsidRDefault="00222E86" w:rsidP="000D2F29">
          <w:pPr>
            <w:pStyle w:val="13"/>
            <w:tabs>
              <w:tab w:val="left" w:pos="1200"/>
              <w:tab w:val="right" w:leader="dot" w:pos="9345"/>
            </w:tabs>
            <w:rPr>
              <w:rStyle w:val="af"/>
              <w:noProof/>
            </w:rPr>
          </w:pPr>
          <w:hyperlink w:anchor="_Toc121413936" w:history="1">
            <w:r w:rsidR="000D2F29" w:rsidRPr="00146B75">
              <w:rPr>
                <w:rStyle w:val="af"/>
                <w:noProof/>
              </w:rPr>
              <w:t>3.3</w:t>
            </w:r>
            <w:r w:rsidR="000D2F29" w:rsidRPr="00146B75">
              <w:rPr>
                <w:rStyle w:val="af"/>
                <w:noProof/>
              </w:rPr>
              <w:tab/>
              <w:t>Описание состава отчетов</w:t>
            </w:r>
            <w:r w:rsidR="000D2F29" w:rsidRPr="00146B75">
              <w:rPr>
                <w:rStyle w:val="af"/>
                <w:noProof/>
                <w:webHidden/>
              </w:rPr>
              <w:tab/>
            </w:r>
            <w:r w:rsidR="000D2F29" w:rsidRPr="00146B75">
              <w:rPr>
                <w:rStyle w:val="af"/>
                <w:noProof/>
                <w:webHidden/>
              </w:rPr>
              <w:fldChar w:fldCharType="begin"/>
            </w:r>
            <w:r w:rsidR="000D2F29" w:rsidRPr="00146B75">
              <w:rPr>
                <w:rStyle w:val="af"/>
                <w:noProof/>
                <w:webHidden/>
              </w:rPr>
              <w:instrText xml:space="preserve"> PAGEREF _Toc121413936 \h </w:instrText>
            </w:r>
            <w:r w:rsidR="000D2F29" w:rsidRPr="00146B75">
              <w:rPr>
                <w:rStyle w:val="af"/>
                <w:noProof/>
                <w:webHidden/>
              </w:rPr>
            </w:r>
            <w:r w:rsidR="000D2F29" w:rsidRPr="00146B75">
              <w:rPr>
                <w:rStyle w:val="af"/>
                <w:noProof/>
                <w:webHidden/>
              </w:rPr>
              <w:fldChar w:fldCharType="separate"/>
            </w:r>
            <w:r>
              <w:rPr>
                <w:rStyle w:val="af"/>
                <w:noProof/>
                <w:webHidden/>
              </w:rPr>
              <w:t>11</w:t>
            </w:r>
            <w:r w:rsidR="000D2F29" w:rsidRPr="00146B75">
              <w:rPr>
                <w:rStyle w:val="af"/>
                <w:noProof/>
                <w:webHidden/>
              </w:rPr>
              <w:fldChar w:fldCharType="end"/>
            </w:r>
          </w:hyperlink>
        </w:p>
        <w:p w14:paraId="144FAB3E" w14:textId="1338F8B6" w:rsidR="000D2F29" w:rsidRPr="00146B75" w:rsidRDefault="00222E86">
          <w:pPr>
            <w:pStyle w:val="13"/>
            <w:tabs>
              <w:tab w:val="left" w:pos="1200"/>
              <w:tab w:val="right" w:leader="dot" w:pos="9345"/>
            </w:tabs>
            <w:rPr>
              <w:rStyle w:val="af"/>
              <w:noProof/>
            </w:rPr>
          </w:pPr>
          <w:hyperlink w:anchor="_Toc121413937" w:history="1">
            <w:r w:rsidR="000D2F29" w:rsidRPr="00146B75">
              <w:rPr>
                <w:rStyle w:val="af"/>
                <w:noProof/>
              </w:rPr>
              <w:t>4.</w:t>
            </w:r>
            <w:r w:rsidR="000D2F29" w:rsidRPr="00146B75">
              <w:rPr>
                <w:rStyle w:val="af"/>
                <w:noProof/>
              </w:rPr>
              <w:tab/>
              <w:t>Описание взаимосвязей Системы с другими системами</w:t>
            </w:r>
            <w:r w:rsidR="000D2F29" w:rsidRPr="00146B75">
              <w:rPr>
                <w:rStyle w:val="af"/>
                <w:noProof/>
                <w:webHidden/>
              </w:rPr>
              <w:tab/>
            </w:r>
            <w:r w:rsidR="000D2F29" w:rsidRPr="00146B75">
              <w:rPr>
                <w:rStyle w:val="af"/>
                <w:noProof/>
                <w:webHidden/>
              </w:rPr>
              <w:fldChar w:fldCharType="begin"/>
            </w:r>
            <w:r w:rsidR="000D2F29" w:rsidRPr="00146B75">
              <w:rPr>
                <w:rStyle w:val="af"/>
                <w:noProof/>
                <w:webHidden/>
              </w:rPr>
              <w:instrText xml:space="preserve"> PAGEREF _Toc121413937 \h </w:instrText>
            </w:r>
            <w:r w:rsidR="000D2F29" w:rsidRPr="00146B75">
              <w:rPr>
                <w:rStyle w:val="af"/>
                <w:noProof/>
                <w:webHidden/>
              </w:rPr>
            </w:r>
            <w:r w:rsidR="000D2F29" w:rsidRPr="00146B75">
              <w:rPr>
                <w:rStyle w:val="af"/>
                <w:noProof/>
                <w:webHidden/>
              </w:rPr>
              <w:fldChar w:fldCharType="separate"/>
            </w:r>
            <w:r>
              <w:rPr>
                <w:rStyle w:val="af"/>
                <w:noProof/>
                <w:webHidden/>
              </w:rPr>
              <w:t>14</w:t>
            </w:r>
            <w:r w:rsidR="000D2F29" w:rsidRPr="00146B75">
              <w:rPr>
                <w:rStyle w:val="af"/>
                <w:noProof/>
                <w:webHidden/>
              </w:rPr>
              <w:fldChar w:fldCharType="end"/>
            </w:r>
          </w:hyperlink>
        </w:p>
        <w:p w14:paraId="4F6916A1" w14:textId="68DA2586" w:rsidR="000D2F29" w:rsidRPr="00146B75" w:rsidRDefault="00222E86" w:rsidP="000D2F29">
          <w:pPr>
            <w:pStyle w:val="13"/>
            <w:tabs>
              <w:tab w:val="left" w:pos="1200"/>
              <w:tab w:val="right" w:leader="dot" w:pos="9345"/>
            </w:tabs>
            <w:rPr>
              <w:rStyle w:val="af"/>
              <w:noProof/>
            </w:rPr>
          </w:pPr>
          <w:hyperlink w:anchor="_Toc121413938" w:history="1">
            <w:r w:rsidR="000D2F29" w:rsidRPr="00146B75">
              <w:rPr>
                <w:rStyle w:val="af"/>
                <w:noProof/>
              </w:rPr>
              <w:t>Концептуальная архитектурная схема</w:t>
            </w:r>
            <w:r w:rsidR="000D2F29" w:rsidRPr="00146B75">
              <w:rPr>
                <w:rStyle w:val="af"/>
                <w:noProof/>
                <w:webHidden/>
              </w:rPr>
              <w:tab/>
            </w:r>
            <w:r w:rsidR="000D2F29" w:rsidRPr="00146B75">
              <w:rPr>
                <w:rStyle w:val="af"/>
                <w:noProof/>
                <w:webHidden/>
              </w:rPr>
              <w:fldChar w:fldCharType="begin"/>
            </w:r>
            <w:r w:rsidR="000D2F29" w:rsidRPr="00146B75">
              <w:rPr>
                <w:rStyle w:val="af"/>
                <w:noProof/>
                <w:webHidden/>
              </w:rPr>
              <w:instrText xml:space="preserve"> PAGEREF _Toc121413938 \h </w:instrText>
            </w:r>
            <w:r w:rsidR="000D2F29" w:rsidRPr="00146B75">
              <w:rPr>
                <w:rStyle w:val="af"/>
                <w:noProof/>
                <w:webHidden/>
              </w:rPr>
            </w:r>
            <w:r w:rsidR="000D2F29" w:rsidRPr="00146B75">
              <w:rPr>
                <w:rStyle w:val="af"/>
                <w:noProof/>
                <w:webHidden/>
              </w:rPr>
              <w:fldChar w:fldCharType="separate"/>
            </w:r>
            <w:r>
              <w:rPr>
                <w:rStyle w:val="af"/>
                <w:noProof/>
                <w:webHidden/>
              </w:rPr>
              <w:t>14</w:t>
            </w:r>
            <w:r w:rsidR="000D2F29" w:rsidRPr="00146B75">
              <w:rPr>
                <w:rStyle w:val="af"/>
                <w:noProof/>
                <w:webHidden/>
              </w:rPr>
              <w:fldChar w:fldCharType="end"/>
            </w:r>
          </w:hyperlink>
        </w:p>
        <w:p w14:paraId="0D9605AB" w14:textId="1DAE01D6" w:rsidR="000D2F29" w:rsidRPr="00146B75" w:rsidRDefault="00222E86" w:rsidP="000D2F29">
          <w:pPr>
            <w:pStyle w:val="13"/>
            <w:tabs>
              <w:tab w:val="left" w:pos="1200"/>
              <w:tab w:val="right" w:leader="dot" w:pos="9345"/>
            </w:tabs>
            <w:rPr>
              <w:rStyle w:val="af"/>
              <w:noProof/>
            </w:rPr>
          </w:pPr>
          <w:hyperlink w:anchor="_Toc121413940" w:history="1">
            <w:r w:rsidR="000D2F29" w:rsidRPr="00146B75">
              <w:rPr>
                <w:rStyle w:val="af"/>
                <w:noProof/>
              </w:rPr>
              <w:t>Принципы построения интеграции</w:t>
            </w:r>
            <w:r w:rsidR="000D2F29" w:rsidRPr="00146B75">
              <w:rPr>
                <w:rStyle w:val="af"/>
                <w:noProof/>
                <w:webHidden/>
              </w:rPr>
              <w:tab/>
            </w:r>
            <w:r w:rsidR="000D2F29" w:rsidRPr="00146B75">
              <w:rPr>
                <w:rStyle w:val="af"/>
                <w:noProof/>
                <w:webHidden/>
              </w:rPr>
              <w:fldChar w:fldCharType="begin"/>
            </w:r>
            <w:r w:rsidR="000D2F29" w:rsidRPr="00146B75">
              <w:rPr>
                <w:rStyle w:val="af"/>
                <w:noProof/>
                <w:webHidden/>
              </w:rPr>
              <w:instrText xml:space="preserve"> PAGEREF _Toc121413940 \h </w:instrText>
            </w:r>
            <w:r w:rsidR="000D2F29" w:rsidRPr="00146B75">
              <w:rPr>
                <w:rStyle w:val="af"/>
                <w:noProof/>
                <w:webHidden/>
              </w:rPr>
            </w:r>
            <w:r w:rsidR="000D2F29" w:rsidRPr="00146B75">
              <w:rPr>
                <w:rStyle w:val="af"/>
                <w:noProof/>
                <w:webHidden/>
              </w:rPr>
              <w:fldChar w:fldCharType="separate"/>
            </w:r>
            <w:r>
              <w:rPr>
                <w:rStyle w:val="af"/>
                <w:noProof/>
                <w:webHidden/>
              </w:rPr>
              <w:t>14</w:t>
            </w:r>
            <w:r w:rsidR="000D2F29" w:rsidRPr="00146B75">
              <w:rPr>
                <w:rStyle w:val="af"/>
                <w:noProof/>
                <w:webHidden/>
              </w:rPr>
              <w:fldChar w:fldCharType="end"/>
            </w:r>
          </w:hyperlink>
        </w:p>
        <w:p w14:paraId="4F64292B" w14:textId="0D1BDC63" w:rsidR="000D2F29" w:rsidRPr="00146B75" w:rsidRDefault="00222E86" w:rsidP="000D2F29">
          <w:pPr>
            <w:pStyle w:val="13"/>
            <w:tabs>
              <w:tab w:val="left" w:pos="1200"/>
              <w:tab w:val="right" w:leader="dot" w:pos="9345"/>
            </w:tabs>
            <w:rPr>
              <w:rStyle w:val="af"/>
              <w:noProof/>
            </w:rPr>
          </w:pPr>
          <w:hyperlink w:anchor="_Toc121413941" w:history="1">
            <w:r w:rsidR="000D2F29" w:rsidRPr="00146B75">
              <w:rPr>
                <w:rStyle w:val="af"/>
                <w:noProof/>
              </w:rPr>
              <w:t>Общие принципы</w:t>
            </w:r>
            <w:r w:rsidR="000D2F29" w:rsidRPr="00146B75">
              <w:rPr>
                <w:rStyle w:val="af"/>
                <w:noProof/>
                <w:webHidden/>
              </w:rPr>
              <w:tab/>
            </w:r>
            <w:r w:rsidR="000D2F29" w:rsidRPr="00146B75">
              <w:rPr>
                <w:rStyle w:val="af"/>
                <w:noProof/>
                <w:webHidden/>
              </w:rPr>
              <w:fldChar w:fldCharType="begin"/>
            </w:r>
            <w:r w:rsidR="000D2F29" w:rsidRPr="00146B75">
              <w:rPr>
                <w:rStyle w:val="af"/>
                <w:noProof/>
                <w:webHidden/>
              </w:rPr>
              <w:instrText xml:space="preserve"> PAGEREF _Toc121413941 \h </w:instrText>
            </w:r>
            <w:r w:rsidR="000D2F29" w:rsidRPr="00146B75">
              <w:rPr>
                <w:rStyle w:val="af"/>
                <w:noProof/>
                <w:webHidden/>
              </w:rPr>
            </w:r>
            <w:r w:rsidR="000D2F29" w:rsidRPr="00146B75">
              <w:rPr>
                <w:rStyle w:val="af"/>
                <w:noProof/>
                <w:webHidden/>
              </w:rPr>
              <w:fldChar w:fldCharType="separate"/>
            </w:r>
            <w:r>
              <w:rPr>
                <w:rStyle w:val="af"/>
                <w:noProof/>
                <w:webHidden/>
              </w:rPr>
              <w:t>14</w:t>
            </w:r>
            <w:r w:rsidR="000D2F29" w:rsidRPr="00146B75">
              <w:rPr>
                <w:rStyle w:val="af"/>
                <w:noProof/>
                <w:webHidden/>
              </w:rPr>
              <w:fldChar w:fldCharType="end"/>
            </w:r>
          </w:hyperlink>
        </w:p>
        <w:p w14:paraId="508C2B5D" w14:textId="672D0235" w:rsidR="000D2F29" w:rsidRPr="00146B75" w:rsidRDefault="00222E86" w:rsidP="000D2F29">
          <w:pPr>
            <w:pStyle w:val="13"/>
            <w:tabs>
              <w:tab w:val="left" w:pos="1200"/>
              <w:tab w:val="right" w:leader="dot" w:pos="9345"/>
            </w:tabs>
            <w:rPr>
              <w:rStyle w:val="af"/>
              <w:noProof/>
            </w:rPr>
          </w:pPr>
          <w:hyperlink w:anchor="_Toc121413942" w:history="1">
            <w:r w:rsidR="000D2F29" w:rsidRPr="00146B75">
              <w:rPr>
                <w:rStyle w:val="af"/>
                <w:noProof/>
              </w:rPr>
              <w:t>API Market</w:t>
            </w:r>
            <w:r w:rsidR="000D2F29" w:rsidRPr="00146B75">
              <w:rPr>
                <w:rStyle w:val="af"/>
                <w:noProof/>
                <w:webHidden/>
              </w:rPr>
              <w:tab/>
            </w:r>
            <w:r w:rsidR="000D2F29" w:rsidRPr="00146B75">
              <w:rPr>
                <w:rStyle w:val="af"/>
                <w:noProof/>
                <w:webHidden/>
              </w:rPr>
              <w:fldChar w:fldCharType="begin"/>
            </w:r>
            <w:r w:rsidR="000D2F29" w:rsidRPr="00146B75">
              <w:rPr>
                <w:rStyle w:val="af"/>
                <w:noProof/>
                <w:webHidden/>
              </w:rPr>
              <w:instrText xml:space="preserve"> PAGEREF _Toc121413942 \h </w:instrText>
            </w:r>
            <w:r w:rsidR="000D2F29" w:rsidRPr="00146B75">
              <w:rPr>
                <w:rStyle w:val="af"/>
                <w:noProof/>
                <w:webHidden/>
              </w:rPr>
            </w:r>
            <w:r w:rsidR="000D2F29" w:rsidRPr="00146B75">
              <w:rPr>
                <w:rStyle w:val="af"/>
                <w:noProof/>
                <w:webHidden/>
              </w:rPr>
              <w:fldChar w:fldCharType="separate"/>
            </w:r>
            <w:r>
              <w:rPr>
                <w:rStyle w:val="af"/>
                <w:noProof/>
                <w:webHidden/>
              </w:rPr>
              <w:t>15</w:t>
            </w:r>
            <w:r w:rsidR="000D2F29" w:rsidRPr="00146B75">
              <w:rPr>
                <w:rStyle w:val="af"/>
                <w:noProof/>
                <w:webHidden/>
              </w:rPr>
              <w:fldChar w:fldCharType="end"/>
            </w:r>
          </w:hyperlink>
        </w:p>
        <w:p w14:paraId="2C687956" w14:textId="64ABB2DE" w:rsidR="000D2F29" w:rsidRPr="00146B75" w:rsidRDefault="00222E86" w:rsidP="000D2F29">
          <w:pPr>
            <w:pStyle w:val="13"/>
            <w:tabs>
              <w:tab w:val="left" w:pos="1200"/>
              <w:tab w:val="right" w:leader="dot" w:pos="9345"/>
            </w:tabs>
            <w:rPr>
              <w:rStyle w:val="af"/>
              <w:noProof/>
            </w:rPr>
          </w:pPr>
          <w:hyperlink w:anchor="_Toc121413943" w:history="1">
            <w:r w:rsidR="000D2F29" w:rsidRPr="00146B75">
              <w:rPr>
                <w:rStyle w:val="af"/>
                <w:noProof/>
              </w:rPr>
              <w:t>Доступ к API</w:t>
            </w:r>
            <w:r w:rsidR="000D2F29" w:rsidRPr="00146B75">
              <w:rPr>
                <w:rStyle w:val="af"/>
                <w:noProof/>
                <w:webHidden/>
              </w:rPr>
              <w:tab/>
            </w:r>
            <w:r w:rsidR="000D2F29" w:rsidRPr="00146B75">
              <w:rPr>
                <w:rStyle w:val="af"/>
                <w:noProof/>
                <w:webHidden/>
              </w:rPr>
              <w:fldChar w:fldCharType="begin"/>
            </w:r>
            <w:r w:rsidR="000D2F29" w:rsidRPr="00146B75">
              <w:rPr>
                <w:rStyle w:val="af"/>
                <w:noProof/>
                <w:webHidden/>
              </w:rPr>
              <w:instrText xml:space="preserve"> PAGEREF _Toc121413943 \h </w:instrText>
            </w:r>
            <w:r w:rsidR="000D2F29" w:rsidRPr="00146B75">
              <w:rPr>
                <w:rStyle w:val="af"/>
                <w:noProof/>
                <w:webHidden/>
              </w:rPr>
            </w:r>
            <w:r w:rsidR="000D2F29" w:rsidRPr="00146B75">
              <w:rPr>
                <w:rStyle w:val="af"/>
                <w:noProof/>
                <w:webHidden/>
              </w:rPr>
              <w:fldChar w:fldCharType="separate"/>
            </w:r>
            <w:r>
              <w:rPr>
                <w:rStyle w:val="af"/>
                <w:noProof/>
                <w:webHidden/>
              </w:rPr>
              <w:t>15</w:t>
            </w:r>
            <w:r w:rsidR="000D2F29" w:rsidRPr="00146B75">
              <w:rPr>
                <w:rStyle w:val="af"/>
                <w:noProof/>
                <w:webHidden/>
              </w:rPr>
              <w:fldChar w:fldCharType="end"/>
            </w:r>
          </w:hyperlink>
        </w:p>
        <w:p w14:paraId="3F0396F5" w14:textId="72B8560B" w:rsidR="000D2F29" w:rsidRPr="00146B75" w:rsidRDefault="00222E86" w:rsidP="000D2F29">
          <w:pPr>
            <w:pStyle w:val="13"/>
            <w:tabs>
              <w:tab w:val="left" w:pos="1200"/>
              <w:tab w:val="right" w:leader="dot" w:pos="9345"/>
            </w:tabs>
            <w:rPr>
              <w:rStyle w:val="af"/>
              <w:noProof/>
            </w:rPr>
          </w:pPr>
          <w:hyperlink w:anchor="_Toc121413944" w:history="1">
            <w:r w:rsidR="000D2F29" w:rsidRPr="00146B75">
              <w:rPr>
                <w:rStyle w:val="af"/>
                <w:noProof/>
              </w:rPr>
              <w:t>Эксплуатация, отказоустойчивость</w:t>
            </w:r>
            <w:r w:rsidR="000D2F29" w:rsidRPr="00146B75">
              <w:rPr>
                <w:rStyle w:val="af"/>
                <w:noProof/>
                <w:webHidden/>
              </w:rPr>
              <w:tab/>
            </w:r>
            <w:r w:rsidR="000D2F29" w:rsidRPr="00146B75">
              <w:rPr>
                <w:rStyle w:val="af"/>
                <w:noProof/>
                <w:webHidden/>
              </w:rPr>
              <w:fldChar w:fldCharType="begin"/>
            </w:r>
            <w:r w:rsidR="000D2F29" w:rsidRPr="00146B75">
              <w:rPr>
                <w:rStyle w:val="af"/>
                <w:noProof/>
                <w:webHidden/>
              </w:rPr>
              <w:instrText xml:space="preserve"> PAGEREF _Toc121413944 \h </w:instrText>
            </w:r>
            <w:r w:rsidR="000D2F29" w:rsidRPr="00146B75">
              <w:rPr>
                <w:rStyle w:val="af"/>
                <w:noProof/>
                <w:webHidden/>
              </w:rPr>
            </w:r>
            <w:r w:rsidR="000D2F29" w:rsidRPr="00146B75">
              <w:rPr>
                <w:rStyle w:val="af"/>
                <w:noProof/>
                <w:webHidden/>
              </w:rPr>
              <w:fldChar w:fldCharType="separate"/>
            </w:r>
            <w:r>
              <w:rPr>
                <w:rStyle w:val="af"/>
                <w:noProof/>
                <w:webHidden/>
              </w:rPr>
              <w:t>16</w:t>
            </w:r>
            <w:r w:rsidR="000D2F29" w:rsidRPr="00146B75">
              <w:rPr>
                <w:rStyle w:val="af"/>
                <w:noProof/>
                <w:webHidden/>
              </w:rPr>
              <w:fldChar w:fldCharType="end"/>
            </w:r>
          </w:hyperlink>
        </w:p>
        <w:p w14:paraId="07C3101F" w14:textId="12C80C9A" w:rsidR="000D2F29" w:rsidRPr="00146B75" w:rsidRDefault="00222E86" w:rsidP="000D2F29">
          <w:pPr>
            <w:pStyle w:val="13"/>
            <w:tabs>
              <w:tab w:val="left" w:pos="1200"/>
              <w:tab w:val="right" w:leader="dot" w:pos="9345"/>
            </w:tabs>
            <w:rPr>
              <w:rStyle w:val="af"/>
              <w:noProof/>
            </w:rPr>
          </w:pPr>
          <w:hyperlink w:anchor="_Toc121413945" w:history="1">
            <w:r w:rsidR="000D2F29" w:rsidRPr="00146B75">
              <w:rPr>
                <w:rStyle w:val="af"/>
                <w:noProof/>
              </w:rPr>
              <w:t>Протокол взаимодействия, формат данных</w:t>
            </w:r>
            <w:r w:rsidR="000D2F29" w:rsidRPr="00146B75">
              <w:rPr>
                <w:rStyle w:val="af"/>
                <w:noProof/>
                <w:webHidden/>
              </w:rPr>
              <w:tab/>
            </w:r>
            <w:r w:rsidR="000D2F29" w:rsidRPr="00146B75">
              <w:rPr>
                <w:rStyle w:val="af"/>
                <w:noProof/>
                <w:webHidden/>
              </w:rPr>
              <w:fldChar w:fldCharType="begin"/>
            </w:r>
            <w:r w:rsidR="000D2F29" w:rsidRPr="00146B75">
              <w:rPr>
                <w:rStyle w:val="af"/>
                <w:noProof/>
                <w:webHidden/>
              </w:rPr>
              <w:instrText xml:space="preserve"> PAGEREF _Toc121413945 \h </w:instrText>
            </w:r>
            <w:r w:rsidR="000D2F29" w:rsidRPr="00146B75">
              <w:rPr>
                <w:rStyle w:val="af"/>
                <w:noProof/>
                <w:webHidden/>
              </w:rPr>
            </w:r>
            <w:r w:rsidR="000D2F29" w:rsidRPr="00146B75">
              <w:rPr>
                <w:rStyle w:val="af"/>
                <w:noProof/>
                <w:webHidden/>
              </w:rPr>
              <w:fldChar w:fldCharType="separate"/>
            </w:r>
            <w:r>
              <w:rPr>
                <w:rStyle w:val="af"/>
                <w:noProof/>
                <w:webHidden/>
              </w:rPr>
              <w:t>16</w:t>
            </w:r>
            <w:r w:rsidR="000D2F29" w:rsidRPr="00146B75">
              <w:rPr>
                <w:rStyle w:val="af"/>
                <w:noProof/>
                <w:webHidden/>
              </w:rPr>
              <w:fldChar w:fldCharType="end"/>
            </w:r>
          </w:hyperlink>
        </w:p>
        <w:p w14:paraId="614E23F1" w14:textId="77777777" w:rsidR="00CD1380" w:rsidRPr="00146B75" w:rsidRDefault="00CD1380">
          <w:r w:rsidRPr="00146B75">
            <w:rPr>
              <w:b/>
              <w:bCs/>
            </w:rPr>
            <w:fldChar w:fldCharType="end"/>
          </w:r>
        </w:p>
      </w:sdtContent>
    </w:sdt>
    <w:p w14:paraId="0DC5B49D" w14:textId="77777777" w:rsidR="00304000" w:rsidRPr="00146B75" w:rsidRDefault="00304000">
      <w:pPr>
        <w:spacing w:before="0" w:after="160" w:line="259" w:lineRule="auto"/>
        <w:ind w:firstLine="0"/>
        <w:jc w:val="left"/>
      </w:pPr>
      <w:r w:rsidRPr="00146B75">
        <w:br w:type="page"/>
      </w:r>
    </w:p>
    <w:p w14:paraId="74AE9943" w14:textId="77777777" w:rsidR="00941EF7" w:rsidRPr="00146B75" w:rsidRDefault="00941EF7" w:rsidP="00941EF7">
      <w:pPr>
        <w:pStyle w:val="10"/>
        <w:numPr>
          <w:ilvl w:val="0"/>
          <w:numId w:val="0"/>
        </w:numPr>
        <w:ind w:left="432" w:hanging="432"/>
      </w:pPr>
      <w:bookmarkStart w:id="1" w:name="_Toc384482954"/>
      <w:bookmarkStart w:id="2" w:name="_Toc384483131"/>
      <w:bookmarkStart w:id="3" w:name="_Toc384484014"/>
      <w:bookmarkStart w:id="4" w:name="_Toc384485483"/>
      <w:bookmarkStart w:id="5" w:name="_Toc82033388"/>
      <w:bookmarkStart w:id="6" w:name="_Toc121413930"/>
      <w:bookmarkStart w:id="7" w:name="_Toc379197073"/>
      <w:bookmarkStart w:id="8" w:name="_Toc367374425"/>
      <w:bookmarkStart w:id="9" w:name="_Toc367971715"/>
      <w:bookmarkStart w:id="10" w:name="_Toc374628132"/>
      <w:bookmarkStart w:id="11" w:name="_Toc378247473"/>
      <w:r w:rsidRPr="00146B75">
        <w:lastRenderedPageBreak/>
        <w:t>Список используемых определений и сокращений</w:t>
      </w:r>
      <w:bookmarkEnd w:id="1"/>
      <w:bookmarkEnd w:id="2"/>
      <w:bookmarkEnd w:id="3"/>
      <w:bookmarkEnd w:id="4"/>
      <w:bookmarkEnd w:id="5"/>
      <w:bookmarkEnd w:id="6"/>
    </w:p>
    <w:tbl>
      <w:tblPr>
        <w:tblpPr w:leftFromText="181" w:rightFromText="181" w:vertAnchor="text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6761"/>
      </w:tblGrid>
      <w:tr w:rsidR="00941EF7" w:rsidRPr="00146B75" w14:paraId="6C87BDF6" w14:textId="77777777" w:rsidTr="00624BEB">
        <w:tc>
          <w:tcPr>
            <w:tcW w:w="2590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693AA250" w14:textId="77777777" w:rsidR="00941EF7" w:rsidRPr="00146B75" w:rsidRDefault="00941EF7" w:rsidP="001F0800">
            <w:pPr>
              <w:pStyle w:val="af4"/>
              <w:spacing w:line="276" w:lineRule="auto"/>
              <w:jc w:val="center"/>
              <w:rPr>
                <w:b/>
                <w:sz w:val="24"/>
              </w:rPr>
            </w:pPr>
            <w:proofErr w:type="spellStart"/>
            <w:r w:rsidRPr="00146B75">
              <w:rPr>
                <w:b/>
                <w:sz w:val="24"/>
              </w:rPr>
              <w:t>Сокращение</w:t>
            </w:r>
            <w:proofErr w:type="spellEnd"/>
            <w:r w:rsidRPr="00146B75">
              <w:rPr>
                <w:b/>
                <w:sz w:val="24"/>
              </w:rPr>
              <w:t xml:space="preserve"> / </w:t>
            </w:r>
            <w:proofErr w:type="spellStart"/>
            <w:r w:rsidRPr="00146B75">
              <w:rPr>
                <w:b/>
                <w:sz w:val="24"/>
              </w:rPr>
              <w:t>Определение</w:t>
            </w:r>
            <w:proofErr w:type="spellEnd"/>
          </w:p>
        </w:tc>
        <w:tc>
          <w:tcPr>
            <w:tcW w:w="6761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0971C463" w14:textId="77777777" w:rsidR="00941EF7" w:rsidRPr="00146B75" w:rsidRDefault="00941EF7" w:rsidP="001F0800">
            <w:pPr>
              <w:pStyle w:val="af4"/>
              <w:spacing w:line="276" w:lineRule="auto"/>
              <w:jc w:val="center"/>
              <w:rPr>
                <w:b/>
                <w:sz w:val="24"/>
              </w:rPr>
            </w:pPr>
            <w:proofErr w:type="spellStart"/>
            <w:r w:rsidRPr="00146B75">
              <w:rPr>
                <w:b/>
                <w:sz w:val="24"/>
              </w:rPr>
              <w:t>Полное</w:t>
            </w:r>
            <w:proofErr w:type="spellEnd"/>
            <w:r w:rsidRPr="00146B75">
              <w:rPr>
                <w:b/>
                <w:sz w:val="24"/>
              </w:rPr>
              <w:t xml:space="preserve"> </w:t>
            </w:r>
            <w:proofErr w:type="spellStart"/>
            <w:r w:rsidRPr="00146B75">
              <w:rPr>
                <w:b/>
                <w:sz w:val="24"/>
              </w:rPr>
              <w:t>наименование</w:t>
            </w:r>
            <w:proofErr w:type="spellEnd"/>
          </w:p>
        </w:tc>
      </w:tr>
      <w:tr w:rsidR="004523C4" w:rsidRPr="00146B75" w14:paraId="0810481A" w14:textId="77777777" w:rsidTr="00624BEB">
        <w:tc>
          <w:tcPr>
            <w:tcW w:w="2590" w:type="dxa"/>
            <w:tcBorders>
              <w:top w:val="thinThickSmallGap" w:sz="12" w:space="0" w:color="auto"/>
            </w:tcBorders>
            <w:shd w:val="clear" w:color="auto" w:fill="auto"/>
          </w:tcPr>
          <w:p w14:paraId="2E8F88D2" w14:textId="77777777" w:rsidR="004523C4" w:rsidRPr="00146B75" w:rsidRDefault="004523C4" w:rsidP="00DC31C1">
            <w:pPr>
              <w:jc w:val="left"/>
            </w:pPr>
            <w:r w:rsidRPr="00146B75">
              <w:t>Информационная система / ИС</w:t>
            </w:r>
          </w:p>
        </w:tc>
        <w:tc>
          <w:tcPr>
            <w:tcW w:w="6761" w:type="dxa"/>
            <w:tcBorders>
              <w:top w:val="thinThickSmallGap" w:sz="12" w:space="0" w:color="auto"/>
            </w:tcBorders>
            <w:shd w:val="clear" w:color="auto" w:fill="auto"/>
          </w:tcPr>
          <w:p w14:paraId="53809CE8" w14:textId="77777777" w:rsidR="004523C4" w:rsidRPr="00146B75" w:rsidRDefault="004523C4" w:rsidP="00DC31C1">
            <w:pPr>
              <w:jc w:val="left"/>
            </w:pPr>
            <w:r w:rsidRPr="00146B75">
              <w:t>Система хранения, поиска и обработки информации.</w:t>
            </w:r>
          </w:p>
        </w:tc>
      </w:tr>
      <w:tr w:rsidR="004523C4" w:rsidRPr="00146B75" w14:paraId="6AE770E1" w14:textId="77777777" w:rsidTr="00624BEB">
        <w:tc>
          <w:tcPr>
            <w:tcW w:w="2590" w:type="dxa"/>
            <w:shd w:val="clear" w:color="auto" w:fill="auto"/>
          </w:tcPr>
          <w:p w14:paraId="73AABC6C" w14:textId="77777777" w:rsidR="004523C4" w:rsidRPr="00146B75" w:rsidRDefault="004523C4" w:rsidP="00DC31C1">
            <w:pPr>
              <w:jc w:val="left"/>
            </w:pPr>
            <w:r w:rsidRPr="00146B75">
              <w:t>Компонент</w:t>
            </w:r>
          </w:p>
        </w:tc>
        <w:tc>
          <w:tcPr>
            <w:tcW w:w="6761" w:type="dxa"/>
            <w:shd w:val="clear" w:color="auto" w:fill="auto"/>
          </w:tcPr>
          <w:p w14:paraId="780B772A" w14:textId="77777777" w:rsidR="004523C4" w:rsidRPr="00146B75" w:rsidRDefault="004523C4" w:rsidP="00DC31C1">
            <w:pPr>
              <w:jc w:val="left"/>
            </w:pPr>
            <w:r w:rsidRPr="00146B75">
              <w:rPr>
                <w:color w:val="172B4D"/>
              </w:rPr>
              <w:t xml:space="preserve">Выделенный, самостоятельный и независимый блок функциональности системы, состоящий из одного или нескольких отдельных </w:t>
            </w:r>
            <w:proofErr w:type="spellStart"/>
            <w:r w:rsidRPr="00146B75">
              <w:rPr>
                <w:color w:val="172B4D"/>
              </w:rPr>
              <w:t>микрофронтендов</w:t>
            </w:r>
            <w:proofErr w:type="spellEnd"/>
            <w:r w:rsidRPr="00146B75">
              <w:rPr>
                <w:color w:val="172B4D"/>
              </w:rPr>
              <w:t xml:space="preserve"> / </w:t>
            </w:r>
            <w:proofErr w:type="spellStart"/>
            <w:r w:rsidRPr="00146B75">
              <w:rPr>
                <w:color w:val="172B4D"/>
              </w:rPr>
              <w:t>микросервисов</w:t>
            </w:r>
            <w:proofErr w:type="spellEnd"/>
            <w:r w:rsidRPr="00146B75">
              <w:rPr>
                <w:color w:val="172B4D"/>
              </w:rPr>
              <w:t xml:space="preserve"> / приложений, реализующих функции компонента, обладающий API для возможности взаимодействия других компонентов с ним, обладающий собственным хранилищем данных, работа с которыми возможна только посредством API компонента.</w:t>
            </w:r>
          </w:p>
        </w:tc>
      </w:tr>
      <w:tr w:rsidR="004523C4" w:rsidRPr="00146B75" w14:paraId="61701B45" w14:textId="77777777" w:rsidTr="00624BEB">
        <w:tc>
          <w:tcPr>
            <w:tcW w:w="2590" w:type="dxa"/>
            <w:shd w:val="clear" w:color="auto" w:fill="auto"/>
          </w:tcPr>
          <w:p w14:paraId="4BE253DC" w14:textId="77777777" w:rsidR="004523C4" w:rsidRPr="00146B75" w:rsidRDefault="004523C4" w:rsidP="00DC31C1">
            <w:pPr>
              <w:jc w:val="left"/>
            </w:pPr>
            <w:r w:rsidRPr="00146B75">
              <w:t>МРФ</w:t>
            </w:r>
          </w:p>
        </w:tc>
        <w:tc>
          <w:tcPr>
            <w:tcW w:w="6761" w:type="dxa"/>
            <w:shd w:val="clear" w:color="auto" w:fill="auto"/>
          </w:tcPr>
          <w:p w14:paraId="44B7FCF5" w14:textId="77777777" w:rsidR="004523C4" w:rsidRPr="00146B75" w:rsidRDefault="004523C4" w:rsidP="00DC31C1">
            <w:pPr>
              <w:jc w:val="left"/>
            </w:pPr>
            <w:r w:rsidRPr="00146B75">
              <w:t>Макрорегиональный филиал ПАО «Ростелеком».</w:t>
            </w:r>
          </w:p>
        </w:tc>
      </w:tr>
      <w:tr w:rsidR="004523C4" w:rsidRPr="00146B75" w14:paraId="74ABF78F" w14:textId="77777777" w:rsidTr="00624BEB">
        <w:tc>
          <w:tcPr>
            <w:tcW w:w="2590" w:type="dxa"/>
            <w:shd w:val="clear" w:color="auto" w:fill="auto"/>
          </w:tcPr>
          <w:p w14:paraId="24D2FEDC" w14:textId="77777777" w:rsidR="004523C4" w:rsidRPr="00146B75" w:rsidRDefault="004523C4" w:rsidP="00DC31C1">
            <w:pPr>
              <w:jc w:val="left"/>
            </w:pPr>
            <w:r w:rsidRPr="00146B75">
              <w:t>B2C</w:t>
            </w:r>
          </w:p>
        </w:tc>
        <w:tc>
          <w:tcPr>
            <w:tcW w:w="6761" w:type="dxa"/>
            <w:shd w:val="clear" w:color="auto" w:fill="auto"/>
          </w:tcPr>
          <w:p w14:paraId="4D87FAC3" w14:textId="77777777" w:rsidR="004523C4" w:rsidRPr="00146B75" w:rsidRDefault="004523C4" w:rsidP="00DC31C1">
            <w:pPr>
              <w:jc w:val="left"/>
            </w:pPr>
            <w:r w:rsidRPr="00146B75">
              <w:t>Коммерческие взаимоотношения между организацией и частными (физическими) лицами.</w:t>
            </w:r>
          </w:p>
        </w:tc>
      </w:tr>
      <w:tr w:rsidR="004523C4" w:rsidRPr="00146B75" w14:paraId="4ABF55D6" w14:textId="77777777" w:rsidTr="00624BEB">
        <w:tc>
          <w:tcPr>
            <w:tcW w:w="2590" w:type="dxa"/>
            <w:shd w:val="clear" w:color="auto" w:fill="auto"/>
          </w:tcPr>
          <w:p w14:paraId="0445184C" w14:textId="77777777" w:rsidR="004523C4" w:rsidRPr="00146B75" w:rsidRDefault="004523C4" w:rsidP="00DC31C1">
            <w:pPr>
              <w:jc w:val="left"/>
            </w:pPr>
            <w:r w:rsidRPr="00146B75">
              <w:t>CRM</w:t>
            </w:r>
          </w:p>
        </w:tc>
        <w:tc>
          <w:tcPr>
            <w:tcW w:w="6761" w:type="dxa"/>
            <w:shd w:val="clear" w:color="auto" w:fill="auto"/>
          </w:tcPr>
          <w:p w14:paraId="69C1CC16" w14:textId="77777777" w:rsidR="004523C4" w:rsidRPr="00146B75" w:rsidRDefault="004523C4" w:rsidP="00DC31C1">
            <w:pPr>
              <w:jc w:val="left"/>
            </w:pPr>
            <w:r w:rsidRPr="00146B75">
              <w:t>Класс систем, предназначенный для решения задач управления взаимоотношениями с клиентами, такими как хранение базы клиентов, управление (создание, изменение) информацией о клиентах, регистрация различных событий, связанных со взаимодействием компании и клиентов, регистрация заданий на выполнение каких-либо операций, связанных с обслуживанием или решением вопросов клиента, в ручном или автоматическом режиме и пр.</w:t>
            </w:r>
          </w:p>
        </w:tc>
      </w:tr>
      <w:bookmarkEnd w:id="7"/>
      <w:bookmarkEnd w:id="8"/>
      <w:bookmarkEnd w:id="9"/>
      <w:bookmarkEnd w:id="10"/>
      <w:bookmarkEnd w:id="11"/>
    </w:tbl>
    <w:p w14:paraId="20D6601E" w14:textId="77777777" w:rsidR="00A30440" w:rsidRPr="00146B75" w:rsidRDefault="00A30440" w:rsidP="00A30440">
      <w:pPr>
        <w:ind w:left="567" w:firstLine="0"/>
      </w:pPr>
    </w:p>
    <w:p w14:paraId="5B321B37" w14:textId="77777777" w:rsidR="00A30440" w:rsidRPr="00146B75" w:rsidRDefault="00A30440">
      <w:pPr>
        <w:spacing w:before="0" w:after="160" w:line="259" w:lineRule="auto"/>
        <w:ind w:firstLine="0"/>
        <w:jc w:val="left"/>
      </w:pPr>
      <w:r w:rsidRPr="00146B75">
        <w:br w:type="page"/>
      </w:r>
    </w:p>
    <w:p w14:paraId="2C4AEF4A" w14:textId="77777777" w:rsidR="008A0CB2" w:rsidRPr="00146B75" w:rsidRDefault="00941EF7" w:rsidP="00941EF7">
      <w:pPr>
        <w:pStyle w:val="10"/>
      </w:pPr>
      <w:bookmarkStart w:id="12" w:name="_Toc121413931"/>
      <w:r w:rsidRPr="00146B75">
        <w:lastRenderedPageBreak/>
        <w:t>Общие сведения</w:t>
      </w:r>
      <w:bookmarkEnd w:id="12"/>
    </w:p>
    <w:p w14:paraId="51CAA959" w14:textId="77777777" w:rsidR="00DC31C1" w:rsidRPr="00146B75" w:rsidRDefault="00DC31C1" w:rsidP="00DC31C1">
      <w:bookmarkStart w:id="13" w:name="_Цель_модернизации_системы"/>
      <w:bookmarkEnd w:id="13"/>
      <w:r w:rsidRPr="00146B75">
        <w:t>Полное наименование системы: «Система управления взаимоотношениями с клиентами сегмента B2C». Краткое наименование системы: CRM B2C.</w:t>
      </w:r>
    </w:p>
    <w:p w14:paraId="66CF8F66" w14:textId="77777777" w:rsidR="00DC31C1" w:rsidRPr="00146B75" w:rsidRDefault="00DC31C1" w:rsidP="00DC31C1">
      <w:r w:rsidRPr="00146B75">
        <w:t>CRM B2C - система,</w:t>
      </w:r>
      <w:r w:rsidRPr="00146B75">
        <w:rPr>
          <w:color w:val="003366"/>
        </w:rPr>
        <w:t> обеспечивающая автоматизацию процессов управления взаимоотношениями с клиентами сегмента B2C.</w:t>
      </w:r>
    </w:p>
    <w:p w14:paraId="43BD349D" w14:textId="77777777" w:rsidR="00DC31C1" w:rsidRPr="00146B75" w:rsidRDefault="00DC31C1" w:rsidP="00DC31C1">
      <w:r w:rsidRPr="00146B75">
        <w:t>Система обеспечивает полный цикл обслуживания клиентов, в том числе работу с обращениями, заданиями, информацией о клиентах, глобальными проблемами и т.д.</w:t>
      </w:r>
    </w:p>
    <w:p w14:paraId="4C984ED7" w14:textId="77777777" w:rsidR="00DC31C1" w:rsidRPr="00146B75" w:rsidRDefault="00DC31C1" w:rsidP="00DC31C1"/>
    <w:p w14:paraId="0A1565DA" w14:textId="77777777" w:rsidR="008A0CB2" w:rsidRPr="00146B75" w:rsidRDefault="00DC31C1" w:rsidP="001F0800">
      <w:pPr>
        <w:pStyle w:val="10"/>
        <w:spacing w:after="0"/>
      </w:pPr>
      <w:bookmarkStart w:id="14" w:name="_Toc121413932"/>
      <w:r w:rsidRPr="00146B75">
        <w:t>Перечень реализуемых функций системы</w:t>
      </w:r>
      <w:bookmarkEnd w:id="14"/>
    </w:p>
    <w:p w14:paraId="71F10434" w14:textId="77777777" w:rsidR="00DC31C1" w:rsidRPr="00146B75" w:rsidRDefault="00DC31C1" w:rsidP="00864EC0">
      <w:pPr>
        <w:numPr>
          <w:ilvl w:val="0"/>
          <w:numId w:val="6"/>
        </w:numPr>
        <w:spacing w:before="0" w:line="240" w:lineRule="auto"/>
        <w:jc w:val="left"/>
      </w:pPr>
      <w:bookmarkStart w:id="15" w:name="_Toc77600538"/>
      <w:bookmarkStart w:id="16" w:name="_Toc77679423"/>
      <w:bookmarkStart w:id="17" w:name="_Toc78210226"/>
      <w:bookmarkStart w:id="18" w:name="_Toc81943493"/>
      <w:bookmarkStart w:id="19" w:name="_Toc81943591"/>
      <w:bookmarkStart w:id="20" w:name="_Toc81944431"/>
      <w:bookmarkStart w:id="21" w:name="_Toc81944458"/>
      <w:bookmarkStart w:id="22" w:name="_Toc82032931"/>
      <w:bookmarkStart w:id="23" w:name="_Toc82033392"/>
      <w:bookmarkStart w:id="24" w:name="_Toc77600539"/>
      <w:bookmarkStart w:id="25" w:name="_Toc77679424"/>
      <w:bookmarkStart w:id="26" w:name="_Toc78210227"/>
      <w:bookmarkStart w:id="27" w:name="_Toc81943494"/>
      <w:bookmarkStart w:id="28" w:name="_Toc81943592"/>
      <w:bookmarkStart w:id="29" w:name="_Toc81944432"/>
      <w:bookmarkStart w:id="30" w:name="_Toc81944459"/>
      <w:bookmarkStart w:id="31" w:name="_Toc82032932"/>
      <w:bookmarkStart w:id="32" w:name="_Toc82033393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146B75">
        <w:t>аутентификация пользователей</w:t>
      </w:r>
    </w:p>
    <w:p w14:paraId="463B3EF1" w14:textId="77777777" w:rsidR="00DC31C1" w:rsidRPr="00146B75" w:rsidRDefault="00DC31C1" w:rsidP="00864EC0">
      <w:pPr>
        <w:numPr>
          <w:ilvl w:val="0"/>
          <w:numId w:val="6"/>
        </w:numPr>
        <w:spacing w:before="0" w:line="240" w:lineRule="auto"/>
        <w:jc w:val="left"/>
      </w:pPr>
      <w:r w:rsidRPr="00146B75">
        <w:t>управление пользователями</w:t>
      </w:r>
    </w:p>
    <w:p w14:paraId="69EA8DB9" w14:textId="77777777" w:rsidR="00DC31C1" w:rsidRPr="00146B75" w:rsidRDefault="00DC31C1" w:rsidP="00864EC0">
      <w:pPr>
        <w:numPr>
          <w:ilvl w:val="0"/>
          <w:numId w:val="6"/>
        </w:numPr>
        <w:spacing w:before="0" w:line="240" w:lineRule="auto"/>
        <w:jc w:val="left"/>
      </w:pPr>
      <w:r w:rsidRPr="00146B75">
        <w:t>просмотр данных о клиенте, редактирование данных</w:t>
      </w:r>
    </w:p>
    <w:p w14:paraId="664BDACE" w14:textId="77777777" w:rsidR="00DC31C1" w:rsidRPr="00146B75" w:rsidRDefault="00DC31C1" w:rsidP="00864EC0">
      <w:pPr>
        <w:numPr>
          <w:ilvl w:val="0"/>
          <w:numId w:val="6"/>
        </w:numPr>
        <w:spacing w:before="0" w:line="240" w:lineRule="auto"/>
        <w:jc w:val="left"/>
      </w:pPr>
      <w:r w:rsidRPr="00146B75">
        <w:t>регистрация, просмотр обращений</w:t>
      </w:r>
    </w:p>
    <w:p w14:paraId="0716008F" w14:textId="77777777" w:rsidR="00DC31C1" w:rsidRPr="00146B75" w:rsidRDefault="00DC31C1" w:rsidP="00864EC0">
      <w:pPr>
        <w:numPr>
          <w:ilvl w:val="0"/>
          <w:numId w:val="6"/>
        </w:numPr>
        <w:spacing w:before="0" w:line="240" w:lineRule="auto"/>
        <w:jc w:val="left"/>
      </w:pPr>
      <w:r w:rsidRPr="00146B75">
        <w:t>регистрация, просмотр заданий</w:t>
      </w:r>
    </w:p>
    <w:p w14:paraId="72201AC1" w14:textId="77777777" w:rsidR="00DC31C1" w:rsidRPr="00146B75" w:rsidRDefault="00DC31C1" w:rsidP="00864EC0">
      <w:pPr>
        <w:numPr>
          <w:ilvl w:val="0"/>
          <w:numId w:val="6"/>
        </w:numPr>
        <w:spacing w:before="0" w:line="240" w:lineRule="auto"/>
        <w:jc w:val="left"/>
      </w:pPr>
      <w:r w:rsidRPr="00146B75">
        <w:t>просмотр глобальных проблем</w:t>
      </w:r>
    </w:p>
    <w:p w14:paraId="54AF4FC7" w14:textId="77777777" w:rsidR="00DC31C1" w:rsidRPr="00146B75" w:rsidRDefault="00DC31C1" w:rsidP="00864EC0">
      <w:pPr>
        <w:numPr>
          <w:ilvl w:val="0"/>
          <w:numId w:val="6"/>
        </w:numPr>
        <w:spacing w:before="0" w:line="240" w:lineRule="auto"/>
        <w:jc w:val="left"/>
      </w:pPr>
      <w:r w:rsidRPr="00146B75">
        <w:t>хранение, управление системными и бизнес-справочниками</w:t>
      </w:r>
    </w:p>
    <w:p w14:paraId="64947443" w14:textId="77777777" w:rsidR="00DC31C1" w:rsidRPr="00146B75" w:rsidRDefault="00DC31C1" w:rsidP="00864EC0">
      <w:pPr>
        <w:numPr>
          <w:ilvl w:val="0"/>
          <w:numId w:val="6"/>
        </w:numPr>
        <w:spacing w:before="0" w:line="240" w:lineRule="auto"/>
        <w:jc w:val="left"/>
      </w:pPr>
      <w:r w:rsidRPr="00146B75">
        <w:t>управление звонком</w:t>
      </w:r>
    </w:p>
    <w:p w14:paraId="2E3D088E" w14:textId="77777777" w:rsidR="00DC31C1" w:rsidRPr="00146B75" w:rsidRDefault="00DC31C1" w:rsidP="00864EC0">
      <w:pPr>
        <w:numPr>
          <w:ilvl w:val="0"/>
          <w:numId w:val="6"/>
        </w:numPr>
        <w:spacing w:before="0" w:line="240" w:lineRule="auto"/>
        <w:jc w:val="left"/>
      </w:pPr>
      <w:r w:rsidRPr="00146B75">
        <w:t>администрирование несущественных сумм</w:t>
      </w:r>
    </w:p>
    <w:p w14:paraId="767DFDBC" w14:textId="77777777" w:rsidR="00DC31C1" w:rsidRPr="00146B75" w:rsidRDefault="00DC31C1" w:rsidP="00864EC0">
      <w:pPr>
        <w:numPr>
          <w:ilvl w:val="0"/>
          <w:numId w:val="6"/>
        </w:numPr>
        <w:spacing w:before="0" w:line="240" w:lineRule="auto"/>
        <w:jc w:val="left"/>
      </w:pPr>
      <w:r w:rsidRPr="00146B75">
        <w:t>просмотр финансовой информации по лицевому счёту</w:t>
      </w:r>
    </w:p>
    <w:p w14:paraId="5A7C0071" w14:textId="77777777" w:rsidR="00DC31C1" w:rsidRPr="00146B75" w:rsidRDefault="00DC31C1" w:rsidP="00864EC0">
      <w:pPr>
        <w:numPr>
          <w:ilvl w:val="0"/>
          <w:numId w:val="6"/>
        </w:numPr>
        <w:spacing w:before="0" w:line="240" w:lineRule="auto"/>
        <w:jc w:val="left"/>
      </w:pPr>
      <w:r w:rsidRPr="00146B75">
        <w:t>просмотр информации об услугах на лицевых счетах</w:t>
      </w:r>
    </w:p>
    <w:p w14:paraId="6229E5A9" w14:textId="77777777" w:rsidR="00DC31C1" w:rsidRPr="00146B75" w:rsidRDefault="00DC31C1" w:rsidP="00DC31C1">
      <w:pPr>
        <w:pStyle w:val="10"/>
      </w:pPr>
      <w:bookmarkStart w:id="33" w:name="_Toc121413933"/>
      <w:r w:rsidRPr="00146B75">
        <w:t>Описание системы</w:t>
      </w:r>
      <w:bookmarkEnd w:id="33"/>
    </w:p>
    <w:p w14:paraId="7C5C72D6" w14:textId="77777777" w:rsidR="00DC31C1" w:rsidRPr="00146B75" w:rsidRDefault="00DC31C1" w:rsidP="00DC31C1">
      <w:pPr>
        <w:pStyle w:val="2"/>
      </w:pPr>
      <w:bookmarkStart w:id="34" w:name="scroll-bookmark-14"/>
      <w:bookmarkStart w:id="35" w:name="_Toc121413934"/>
      <w:r w:rsidRPr="00146B75">
        <w:t>Описание системы и ее частей</w:t>
      </w:r>
      <w:bookmarkEnd w:id="34"/>
      <w:bookmarkEnd w:id="35"/>
    </w:p>
    <w:p w14:paraId="01AE71E9" w14:textId="77777777" w:rsidR="00DC31C1" w:rsidRPr="00146B75" w:rsidRDefault="00DC31C1" w:rsidP="00DC31C1">
      <w:r w:rsidRPr="00146B75">
        <w:t>В Системе выделены следующие функциональные компоненты: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869"/>
        <w:gridCol w:w="2389"/>
        <w:gridCol w:w="6087"/>
      </w:tblGrid>
      <w:tr w:rsidR="000D2F29" w:rsidRPr="00146B75" w14:paraId="6973EA78" w14:textId="77777777" w:rsidTr="00624B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C5495FE" w14:textId="77777777" w:rsidR="000D2F29" w:rsidRPr="00146B75" w:rsidRDefault="000D2F29" w:rsidP="00DC31C1">
            <w:r w:rsidRPr="00146B75">
              <w:t>№</w:t>
            </w:r>
          </w:p>
        </w:tc>
        <w:tc>
          <w:tcPr>
            <w:tcW w:w="1125" w:type="pct"/>
          </w:tcPr>
          <w:p w14:paraId="740AFA67" w14:textId="77777777" w:rsidR="000D2F29" w:rsidRPr="00146B75" w:rsidRDefault="000D2F29" w:rsidP="00DC31C1">
            <w:proofErr w:type="spellStart"/>
            <w:r w:rsidRPr="00146B75">
              <w:t>Компонент</w:t>
            </w:r>
            <w:proofErr w:type="spellEnd"/>
          </w:p>
        </w:tc>
        <w:tc>
          <w:tcPr>
            <w:tcW w:w="3410" w:type="pct"/>
          </w:tcPr>
          <w:p w14:paraId="64353D0C" w14:textId="77777777" w:rsidR="000D2F29" w:rsidRPr="00146B75" w:rsidRDefault="000D2F29" w:rsidP="00DC31C1">
            <w:proofErr w:type="spellStart"/>
            <w:r w:rsidRPr="00146B75">
              <w:t>Основные</w:t>
            </w:r>
            <w:proofErr w:type="spellEnd"/>
            <w:r w:rsidRPr="00146B75">
              <w:t xml:space="preserve"> </w:t>
            </w:r>
            <w:proofErr w:type="spellStart"/>
            <w:r w:rsidRPr="00146B75">
              <w:t>функции</w:t>
            </w:r>
            <w:proofErr w:type="spellEnd"/>
            <w:r w:rsidRPr="00146B75">
              <w:t xml:space="preserve"> </w:t>
            </w:r>
            <w:proofErr w:type="spellStart"/>
            <w:r w:rsidRPr="00146B75">
              <w:t>компонента</w:t>
            </w:r>
            <w:proofErr w:type="spellEnd"/>
          </w:p>
        </w:tc>
      </w:tr>
      <w:tr w:rsidR="000D2F29" w:rsidRPr="00146B75" w14:paraId="04D036A7" w14:textId="77777777" w:rsidTr="00624BEB">
        <w:tc>
          <w:tcPr>
            <w:tcW w:w="0" w:type="auto"/>
          </w:tcPr>
          <w:p w14:paraId="1EF6FA20" w14:textId="77777777" w:rsidR="000D2F29" w:rsidRPr="00146B75" w:rsidRDefault="000D2F29" w:rsidP="00DC31C1">
            <w:r w:rsidRPr="00146B75">
              <w:t>1</w:t>
            </w:r>
          </w:p>
        </w:tc>
        <w:tc>
          <w:tcPr>
            <w:tcW w:w="1125" w:type="pct"/>
          </w:tcPr>
          <w:p w14:paraId="03E6731F" w14:textId="77777777" w:rsidR="000D2F29" w:rsidRPr="00146B75" w:rsidRDefault="000D2F29" w:rsidP="00DC31C1">
            <w:proofErr w:type="spellStart"/>
            <w:r w:rsidRPr="00146B75">
              <w:t>Аутентификация</w:t>
            </w:r>
            <w:proofErr w:type="spellEnd"/>
            <w:r w:rsidRPr="00146B75">
              <w:t xml:space="preserve"> (SSO) </w:t>
            </w:r>
          </w:p>
        </w:tc>
        <w:tc>
          <w:tcPr>
            <w:tcW w:w="3410" w:type="pct"/>
          </w:tcPr>
          <w:p w14:paraId="3ADB2967" w14:textId="77777777" w:rsidR="000D2F29" w:rsidRPr="00146B75" w:rsidRDefault="000D2F29" w:rsidP="00DC31C1">
            <w:pPr>
              <w:rPr>
                <w:lang w:val="ru-RU"/>
              </w:rPr>
            </w:pPr>
            <w:r w:rsidRPr="00146B75">
              <w:rPr>
                <w:lang w:val="ru-RU"/>
              </w:rPr>
              <w:t xml:space="preserve">Аутентификация по логину, паролю, </w:t>
            </w:r>
            <w:proofErr w:type="spellStart"/>
            <w:r w:rsidRPr="00146B75">
              <w:rPr>
                <w:lang w:val="ru-RU"/>
              </w:rPr>
              <w:t>токену</w:t>
            </w:r>
            <w:proofErr w:type="spellEnd"/>
            <w:r w:rsidRPr="00146B75">
              <w:rPr>
                <w:lang w:val="ru-RU"/>
              </w:rPr>
              <w:t xml:space="preserve"> в Системе и компонентах.</w:t>
            </w:r>
            <w:r w:rsidRPr="00146B75">
              <w:rPr>
                <w:lang w:val="ru-RU"/>
              </w:rPr>
              <w:br/>
              <w:t xml:space="preserve">Интерфейсная форма аутентификации и выбора </w:t>
            </w:r>
            <w:r w:rsidRPr="00146B75">
              <w:rPr>
                <w:lang w:val="ru-RU"/>
              </w:rPr>
              <w:lastRenderedPageBreak/>
              <w:t>подразделения</w:t>
            </w:r>
            <w:r w:rsidRPr="00146B75">
              <w:rPr>
                <w:lang w:val="ru-RU"/>
              </w:rPr>
              <w:br/>
              <w:t>База учетных записей пользователей Системы.</w:t>
            </w:r>
            <w:r w:rsidRPr="00146B75">
              <w:rPr>
                <w:lang w:val="ru-RU"/>
              </w:rPr>
              <w:br/>
              <w:t>Хранение связей УЗ Системы с УЗ внешних ИС.</w:t>
            </w:r>
            <w:r w:rsidRPr="00146B75">
              <w:rPr>
                <w:lang w:val="ru-RU"/>
              </w:rPr>
              <w:br/>
              <w:t xml:space="preserve">Операции над учетными записями по </w:t>
            </w:r>
            <w:r w:rsidRPr="00146B75">
              <w:t>API</w:t>
            </w:r>
            <w:r w:rsidRPr="00146B75">
              <w:rPr>
                <w:lang w:val="ru-RU"/>
              </w:rPr>
              <w:t>.</w:t>
            </w:r>
            <w:r w:rsidRPr="00146B75">
              <w:rPr>
                <w:lang w:val="ru-RU"/>
              </w:rPr>
              <w:br/>
              <w:t xml:space="preserve">Интеграция с </w:t>
            </w:r>
            <w:r w:rsidRPr="00146B75">
              <w:t>Active</w:t>
            </w:r>
            <w:r w:rsidRPr="00146B75">
              <w:rPr>
                <w:lang w:val="ru-RU"/>
              </w:rPr>
              <w:t xml:space="preserve"> </w:t>
            </w:r>
            <w:r w:rsidRPr="00146B75">
              <w:t>Directory</w:t>
            </w:r>
            <w:r w:rsidRPr="00146B75">
              <w:rPr>
                <w:lang w:val="ru-RU"/>
              </w:rPr>
              <w:t xml:space="preserve"> (</w:t>
            </w:r>
            <w:r w:rsidRPr="00146B75">
              <w:t>AD</w:t>
            </w:r>
            <w:r w:rsidRPr="00146B75">
              <w:rPr>
                <w:lang w:val="ru-RU"/>
              </w:rPr>
              <w:t>) для загрузки списка учетных записей и аутентификации под доменной учетной записью.</w:t>
            </w:r>
          </w:p>
        </w:tc>
      </w:tr>
      <w:tr w:rsidR="000D2F29" w:rsidRPr="00146B75" w14:paraId="5084D9E8" w14:textId="77777777" w:rsidTr="00624BEB">
        <w:tc>
          <w:tcPr>
            <w:tcW w:w="0" w:type="auto"/>
          </w:tcPr>
          <w:p w14:paraId="42CD5D2A" w14:textId="77777777" w:rsidR="000D2F29" w:rsidRPr="00146B75" w:rsidRDefault="000D2F29" w:rsidP="00DC31C1">
            <w:r w:rsidRPr="00146B75">
              <w:lastRenderedPageBreak/>
              <w:t>2</w:t>
            </w:r>
          </w:p>
        </w:tc>
        <w:tc>
          <w:tcPr>
            <w:tcW w:w="1125" w:type="pct"/>
          </w:tcPr>
          <w:p w14:paraId="5B7BEC72" w14:textId="77777777" w:rsidR="000D2F29" w:rsidRPr="00146B75" w:rsidRDefault="000D2F29" w:rsidP="00DC31C1">
            <w:proofErr w:type="spellStart"/>
            <w:r w:rsidRPr="00146B75">
              <w:t>Управление</w:t>
            </w:r>
            <w:proofErr w:type="spellEnd"/>
            <w:r w:rsidRPr="00146B75">
              <w:t xml:space="preserve"> </w:t>
            </w:r>
            <w:proofErr w:type="spellStart"/>
            <w:r w:rsidRPr="00146B75">
              <w:t>пользователями</w:t>
            </w:r>
            <w:proofErr w:type="spellEnd"/>
          </w:p>
        </w:tc>
        <w:tc>
          <w:tcPr>
            <w:tcW w:w="3410" w:type="pct"/>
          </w:tcPr>
          <w:p w14:paraId="3C2AC999" w14:textId="77777777" w:rsidR="000D2F29" w:rsidRPr="00146B75" w:rsidRDefault="000D2F29" w:rsidP="00DC31C1">
            <w:pPr>
              <w:rPr>
                <w:lang w:val="ru-RU"/>
              </w:rPr>
            </w:pPr>
            <w:r w:rsidRPr="00146B75">
              <w:rPr>
                <w:lang w:val="ru-RU"/>
              </w:rPr>
              <w:t>Интерфейс создания и редактирования учетных записей (УЗ) пользователей.</w:t>
            </w:r>
            <w:r w:rsidRPr="00146B75">
              <w:rPr>
                <w:lang w:val="ru-RU"/>
              </w:rPr>
              <w:br/>
              <w:t xml:space="preserve">Интерфейс по связыванию УЗ Системы с УЗ других систем (голосовые платформы, </w:t>
            </w:r>
            <w:r w:rsidRPr="00146B75">
              <w:t>AD</w:t>
            </w:r>
            <w:r w:rsidRPr="00146B75">
              <w:rPr>
                <w:lang w:val="ru-RU"/>
              </w:rPr>
              <w:t xml:space="preserve"> и др.).</w:t>
            </w:r>
            <w:r w:rsidRPr="00146B75">
              <w:rPr>
                <w:lang w:val="ru-RU"/>
              </w:rPr>
              <w:br/>
              <w:t>Поисковый индекс по данным пользователя для поиска и отображения списка пользователей.</w:t>
            </w:r>
          </w:p>
        </w:tc>
      </w:tr>
      <w:tr w:rsidR="000D2F29" w:rsidRPr="00146B75" w14:paraId="5796154A" w14:textId="77777777" w:rsidTr="00624BEB">
        <w:tc>
          <w:tcPr>
            <w:tcW w:w="0" w:type="auto"/>
          </w:tcPr>
          <w:p w14:paraId="13A885A1" w14:textId="77777777" w:rsidR="000D2F29" w:rsidRPr="00146B75" w:rsidRDefault="000D2F29" w:rsidP="00DC31C1">
            <w:r w:rsidRPr="00146B75">
              <w:t>3</w:t>
            </w:r>
          </w:p>
        </w:tc>
        <w:tc>
          <w:tcPr>
            <w:tcW w:w="1125" w:type="pct"/>
          </w:tcPr>
          <w:p w14:paraId="431B3DFD" w14:textId="77777777" w:rsidR="000D2F29" w:rsidRPr="00146B75" w:rsidRDefault="000D2F29" w:rsidP="00DC31C1">
            <w:proofErr w:type="spellStart"/>
            <w:r w:rsidRPr="00146B75">
              <w:t>Портал</w:t>
            </w:r>
            <w:proofErr w:type="spellEnd"/>
            <w:r w:rsidRPr="00146B75">
              <w:t xml:space="preserve"> </w:t>
            </w:r>
            <w:proofErr w:type="spellStart"/>
            <w:r w:rsidRPr="00146B75">
              <w:t>администрирования</w:t>
            </w:r>
            <w:proofErr w:type="spellEnd"/>
          </w:p>
        </w:tc>
        <w:tc>
          <w:tcPr>
            <w:tcW w:w="3410" w:type="pct"/>
          </w:tcPr>
          <w:p w14:paraId="0725FE36" w14:textId="77777777" w:rsidR="000D2F29" w:rsidRPr="00146B75" w:rsidRDefault="000D2F29" w:rsidP="00DC31C1">
            <w:pPr>
              <w:rPr>
                <w:lang w:val="ru-RU"/>
              </w:rPr>
            </w:pPr>
            <w:r w:rsidRPr="00146B75">
              <w:rPr>
                <w:lang w:val="ru-RU"/>
              </w:rPr>
              <w:t>Легкий фронт, включающий в себя</w:t>
            </w:r>
            <w:r w:rsidRPr="00146B75">
              <w:t> </w:t>
            </w:r>
            <w:r w:rsidRPr="00146B75">
              <w:rPr>
                <w:lang w:val="ru-RU"/>
              </w:rPr>
              <w:t>разделы по управлению пользователями, глобальными настройками Системы, интерфейсы для задач эксплуатации и администраторов Системы.</w:t>
            </w:r>
          </w:p>
        </w:tc>
      </w:tr>
      <w:tr w:rsidR="000D2F29" w:rsidRPr="00146B75" w14:paraId="64E807F4" w14:textId="77777777" w:rsidTr="00624BEB">
        <w:tc>
          <w:tcPr>
            <w:tcW w:w="0" w:type="auto"/>
          </w:tcPr>
          <w:p w14:paraId="33BB9026" w14:textId="77777777" w:rsidR="000D2F29" w:rsidRPr="00146B75" w:rsidRDefault="000D2F29" w:rsidP="00DC31C1">
            <w:r w:rsidRPr="00146B75">
              <w:t>4</w:t>
            </w:r>
          </w:p>
        </w:tc>
        <w:tc>
          <w:tcPr>
            <w:tcW w:w="1125" w:type="pct"/>
          </w:tcPr>
          <w:p w14:paraId="3D95DA98" w14:textId="77777777" w:rsidR="000D2F29" w:rsidRPr="00146B75" w:rsidRDefault="000D2F29" w:rsidP="00DC31C1">
            <w:proofErr w:type="spellStart"/>
            <w:r w:rsidRPr="00146B75">
              <w:t>Глобальные</w:t>
            </w:r>
            <w:proofErr w:type="spellEnd"/>
            <w:r w:rsidRPr="00146B75">
              <w:t xml:space="preserve"> </w:t>
            </w:r>
            <w:proofErr w:type="spellStart"/>
            <w:r w:rsidRPr="00146B75">
              <w:t>проблемы</w:t>
            </w:r>
            <w:proofErr w:type="spellEnd"/>
          </w:p>
        </w:tc>
        <w:tc>
          <w:tcPr>
            <w:tcW w:w="3410" w:type="pct"/>
          </w:tcPr>
          <w:p w14:paraId="38EFDC6D" w14:textId="14526CE1" w:rsidR="000D2F29" w:rsidRPr="00146B75" w:rsidRDefault="000D2F29" w:rsidP="00DC31C1">
            <w:pPr>
              <w:rPr>
                <w:lang w:val="ru-RU"/>
              </w:rPr>
            </w:pPr>
            <w:r w:rsidRPr="00146B75">
              <w:rPr>
                <w:lang w:val="ru-RU"/>
              </w:rPr>
              <w:t xml:space="preserve">Получение глобальных проблем с типами «Бизнес», «Техническая» и «ИТ» из </w:t>
            </w:r>
            <w:r w:rsidR="00146B75" w:rsidRPr="00146B75">
              <w:t>CRM</w:t>
            </w:r>
            <w:r w:rsidRPr="00146B75">
              <w:rPr>
                <w:lang w:val="ru-RU"/>
              </w:rPr>
              <w:t xml:space="preserve"> Получение ГП с типом «Техническая» из СТП.</w:t>
            </w:r>
            <w:r w:rsidRPr="00146B75">
              <w:rPr>
                <w:lang w:val="ru-RU"/>
              </w:rPr>
              <w:br/>
              <w:t xml:space="preserve">Гарантированная доставка и сохранение в </w:t>
            </w:r>
            <w:r w:rsidRPr="00146B75">
              <w:t>CRM</w:t>
            </w:r>
            <w:r w:rsidR="00146B75" w:rsidRPr="00D46DB9">
              <w:rPr>
                <w:lang w:val="ru-RU"/>
              </w:rPr>
              <w:t>.</w:t>
            </w:r>
            <w:r w:rsidRPr="00146B75">
              <w:rPr>
                <w:lang w:val="ru-RU"/>
              </w:rPr>
              <w:t xml:space="preserve"> ГП из внешних систем.</w:t>
            </w:r>
            <w:r w:rsidRPr="00146B75">
              <w:rPr>
                <w:lang w:val="ru-RU"/>
              </w:rPr>
              <w:br/>
              <w:t>Поисковый индекс для быстрого возврата информации по глобальным проблемам.</w:t>
            </w:r>
            <w:r w:rsidRPr="00146B75">
              <w:rPr>
                <w:lang w:val="ru-RU"/>
              </w:rPr>
              <w:br/>
              <w:t>Интерфейсные формы по отображению списка глобальных проблем и детальной информации по глобальной проблеме.</w:t>
            </w:r>
          </w:p>
        </w:tc>
      </w:tr>
      <w:tr w:rsidR="000D2F29" w:rsidRPr="00146B75" w14:paraId="4F820932" w14:textId="77777777" w:rsidTr="00624BEB">
        <w:tc>
          <w:tcPr>
            <w:tcW w:w="0" w:type="auto"/>
          </w:tcPr>
          <w:p w14:paraId="34860AFC" w14:textId="77777777" w:rsidR="000D2F29" w:rsidRPr="00146B75" w:rsidRDefault="000D2F29" w:rsidP="00DC31C1">
            <w:r w:rsidRPr="00146B75">
              <w:lastRenderedPageBreak/>
              <w:t>5</w:t>
            </w:r>
          </w:p>
        </w:tc>
        <w:tc>
          <w:tcPr>
            <w:tcW w:w="1125" w:type="pct"/>
          </w:tcPr>
          <w:p w14:paraId="15603C3E" w14:textId="77777777" w:rsidR="000D2F29" w:rsidRPr="00146B75" w:rsidRDefault="000D2F29" w:rsidP="00DC31C1">
            <w:pPr>
              <w:rPr>
                <w:lang w:val="ru-RU"/>
              </w:rPr>
            </w:pPr>
            <w:r w:rsidRPr="00146B75">
              <w:rPr>
                <w:lang w:val="ru-RU"/>
              </w:rPr>
              <w:t>Компонент управления бизнес-</w:t>
            </w:r>
            <w:r w:rsidRPr="00146B75">
              <w:rPr>
                <w:lang w:val="ru-RU"/>
              </w:rPr>
              <w:br/>
              <w:t>атрибутами (КУБА)</w:t>
            </w:r>
          </w:p>
        </w:tc>
        <w:tc>
          <w:tcPr>
            <w:tcW w:w="3410" w:type="pct"/>
          </w:tcPr>
          <w:p w14:paraId="27F3D012" w14:textId="77777777" w:rsidR="000D2F29" w:rsidRPr="00146B75" w:rsidRDefault="000D2F29" w:rsidP="00DC31C1">
            <w:pPr>
              <w:rPr>
                <w:lang w:val="ru-RU"/>
              </w:rPr>
            </w:pPr>
            <w:r w:rsidRPr="00146B75">
              <w:rPr>
                <w:lang w:val="ru-RU"/>
              </w:rPr>
              <w:t>Хранение системных и бизнес-справочников (включая классификатор обращений), общих для нескольких компонентов.</w:t>
            </w:r>
            <w:r w:rsidRPr="00146B75">
              <w:rPr>
                <w:lang w:val="ru-RU"/>
              </w:rPr>
              <w:br/>
              <w:t>Интерфейс настройки справочников (включая встраивание ВК настройки справочников других компонентов).</w:t>
            </w:r>
            <w:r w:rsidRPr="00146B75">
              <w:rPr>
                <w:lang w:val="ru-RU"/>
              </w:rPr>
              <w:br/>
              <w:t>Передача справочников в компоненты Системы.</w:t>
            </w:r>
            <w:r w:rsidRPr="00146B75">
              <w:rPr>
                <w:lang w:val="ru-RU"/>
              </w:rPr>
              <w:br/>
              <w:t>Справочники ролевой модели доступа (ограничение доступа к функциональным компонентам Системы, сервисам, данным, разделам портала обслуживания).</w:t>
            </w:r>
          </w:p>
        </w:tc>
      </w:tr>
      <w:tr w:rsidR="000D2F29" w:rsidRPr="00146B75" w14:paraId="16C1226E" w14:textId="77777777" w:rsidTr="00624BEB">
        <w:tc>
          <w:tcPr>
            <w:tcW w:w="0" w:type="auto"/>
          </w:tcPr>
          <w:p w14:paraId="4AA7A804" w14:textId="77777777" w:rsidR="000D2F29" w:rsidRPr="00146B75" w:rsidRDefault="000D2F29" w:rsidP="00DC31C1">
            <w:r w:rsidRPr="00146B75">
              <w:t>6</w:t>
            </w:r>
          </w:p>
        </w:tc>
        <w:tc>
          <w:tcPr>
            <w:tcW w:w="1125" w:type="pct"/>
          </w:tcPr>
          <w:p w14:paraId="1CE58E07" w14:textId="77777777" w:rsidR="000D2F29" w:rsidRPr="00146B75" w:rsidRDefault="000D2F29" w:rsidP="00DC31C1">
            <w:proofErr w:type="spellStart"/>
            <w:r w:rsidRPr="00146B75">
              <w:t>Адресный</w:t>
            </w:r>
            <w:proofErr w:type="spellEnd"/>
            <w:r w:rsidRPr="00146B75">
              <w:t xml:space="preserve"> </w:t>
            </w:r>
            <w:proofErr w:type="spellStart"/>
            <w:r w:rsidRPr="00146B75">
              <w:t>справочник</w:t>
            </w:r>
            <w:proofErr w:type="spellEnd"/>
          </w:p>
        </w:tc>
        <w:tc>
          <w:tcPr>
            <w:tcW w:w="3410" w:type="pct"/>
          </w:tcPr>
          <w:p w14:paraId="2D865D97" w14:textId="051A1AE7" w:rsidR="000D2F29" w:rsidRPr="00146B75" w:rsidRDefault="000D2F29" w:rsidP="00DC31C1">
            <w:pPr>
              <w:rPr>
                <w:lang w:val="ru-RU"/>
              </w:rPr>
            </w:pPr>
            <w:r w:rsidRPr="00146B75">
              <w:rPr>
                <w:lang w:val="ru-RU"/>
              </w:rPr>
              <w:t>Поисковый индекс для хранения адресных данных и осуществления полнотекстового поиска.</w:t>
            </w:r>
            <w:r w:rsidRPr="00146B75">
              <w:rPr>
                <w:lang w:val="ru-RU"/>
              </w:rPr>
              <w:br/>
              <w:t>Интерфейсная форма поиска адресных данных одной строкой.</w:t>
            </w:r>
            <w:r w:rsidRPr="00146B75">
              <w:rPr>
                <w:lang w:val="ru-RU"/>
              </w:rPr>
              <w:br/>
              <w:t xml:space="preserve">Синхронизация данных с адресным справочником </w:t>
            </w:r>
            <w:r w:rsidRPr="00146B75">
              <w:t>CRM</w:t>
            </w:r>
            <w:r w:rsidRPr="00146B75">
              <w:rPr>
                <w:lang w:val="ru-RU"/>
              </w:rPr>
              <w:t>.</w:t>
            </w:r>
          </w:p>
        </w:tc>
      </w:tr>
      <w:tr w:rsidR="000D2F29" w:rsidRPr="00146B75" w14:paraId="76A3A92E" w14:textId="77777777" w:rsidTr="00624BEB">
        <w:tc>
          <w:tcPr>
            <w:tcW w:w="0" w:type="auto"/>
          </w:tcPr>
          <w:p w14:paraId="0A528EC3" w14:textId="77777777" w:rsidR="000D2F29" w:rsidRPr="00146B75" w:rsidRDefault="000D2F29" w:rsidP="00DC31C1">
            <w:r w:rsidRPr="00146B75">
              <w:t>7</w:t>
            </w:r>
          </w:p>
        </w:tc>
        <w:tc>
          <w:tcPr>
            <w:tcW w:w="1125" w:type="pct"/>
          </w:tcPr>
          <w:p w14:paraId="1C3B762E" w14:textId="77777777" w:rsidR="000D2F29" w:rsidRPr="00146B75" w:rsidRDefault="000D2F29" w:rsidP="00DC31C1">
            <w:r w:rsidRPr="00146B75">
              <w:t>CTI</w:t>
            </w:r>
          </w:p>
        </w:tc>
        <w:tc>
          <w:tcPr>
            <w:tcW w:w="3410" w:type="pct"/>
          </w:tcPr>
          <w:p w14:paraId="3031840D" w14:textId="77777777" w:rsidR="000D2F29" w:rsidRPr="00146B75" w:rsidRDefault="000D2F29" w:rsidP="00DC31C1">
            <w:pPr>
              <w:rPr>
                <w:lang w:val="ru-RU"/>
              </w:rPr>
            </w:pPr>
            <w:r w:rsidRPr="00146B75">
              <w:rPr>
                <w:lang w:val="ru-RU"/>
              </w:rPr>
              <w:t>Панель управления звонком (исходящий, входящий, перевод, перевод с консультацией, удержание, конференция).</w:t>
            </w:r>
            <w:r w:rsidRPr="00146B75">
              <w:rPr>
                <w:lang w:val="ru-RU"/>
              </w:rPr>
              <w:br/>
              <w:t>Управление статусом агента, включая постобработку.</w:t>
            </w:r>
            <w:r w:rsidRPr="00146B75">
              <w:rPr>
                <w:lang w:val="ru-RU"/>
              </w:rPr>
              <w:br/>
              <w:t xml:space="preserve">Интеграция с платформами </w:t>
            </w:r>
            <w:r w:rsidRPr="00146B75">
              <w:t>CTI</w:t>
            </w:r>
            <w:r w:rsidRPr="00146B75">
              <w:rPr>
                <w:lang w:val="ru-RU"/>
              </w:rPr>
              <w:t xml:space="preserve"> (Протей, </w:t>
            </w:r>
            <w:r w:rsidRPr="00146B75">
              <w:t>Avaya</w:t>
            </w:r>
            <w:r w:rsidRPr="00146B75">
              <w:rPr>
                <w:lang w:val="ru-RU"/>
              </w:rPr>
              <w:t xml:space="preserve">, </w:t>
            </w:r>
            <w:r w:rsidRPr="00146B75">
              <w:t>Cisco</w:t>
            </w:r>
            <w:r w:rsidRPr="00146B75">
              <w:rPr>
                <w:lang w:val="ru-RU"/>
              </w:rPr>
              <w:t>).</w:t>
            </w:r>
          </w:p>
        </w:tc>
      </w:tr>
      <w:tr w:rsidR="000D2F29" w:rsidRPr="00146B75" w14:paraId="0107ACDD" w14:textId="77777777" w:rsidTr="00624BEB">
        <w:tc>
          <w:tcPr>
            <w:tcW w:w="0" w:type="auto"/>
          </w:tcPr>
          <w:p w14:paraId="7F9E4E55" w14:textId="77777777" w:rsidR="000D2F29" w:rsidRPr="00146B75" w:rsidRDefault="000D2F29" w:rsidP="00DC31C1">
            <w:r w:rsidRPr="00146B75">
              <w:t>8</w:t>
            </w:r>
          </w:p>
        </w:tc>
        <w:tc>
          <w:tcPr>
            <w:tcW w:w="1125" w:type="pct"/>
          </w:tcPr>
          <w:p w14:paraId="77300032" w14:textId="77777777" w:rsidR="000D2F29" w:rsidRPr="00146B75" w:rsidRDefault="000D2F29" w:rsidP="00DC31C1">
            <w:proofErr w:type="spellStart"/>
            <w:r w:rsidRPr="00146B75">
              <w:t>Несущественные</w:t>
            </w:r>
            <w:proofErr w:type="spellEnd"/>
            <w:r w:rsidRPr="00146B75">
              <w:t xml:space="preserve"> </w:t>
            </w:r>
            <w:proofErr w:type="spellStart"/>
            <w:r w:rsidRPr="00146B75">
              <w:t>суммы</w:t>
            </w:r>
            <w:proofErr w:type="spellEnd"/>
            <w:r w:rsidRPr="00146B75">
              <w:t xml:space="preserve"> (НС)</w:t>
            </w:r>
          </w:p>
        </w:tc>
        <w:tc>
          <w:tcPr>
            <w:tcW w:w="3410" w:type="pct"/>
          </w:tcPr>
          <w:p w14:paraId="07847EF8" w14:textId="77777777" w:rsidR="000D2F29" w:rsidRPr="00146B75" w:rsidRDefault="000D2F29" w:rsidP="00DC31C1">
            <w:pPr>
              <w:rPr>
                <w:lang w:val="ru-RU"/>
              </w:rPr>
            </w:pPr>
            <w:r w:rsidRPr="00146B75">
              <w:rPr>
                <w:lang w:val="ru-RU"/>
              </w:rPr>
              <w:t>Администрирование квартальных лимитов НС по МРФ, РФ и подразделениям.</w:t>
            </w:r>
            <w:r w:rsidRPr="00146B75">
              <w:rPr>
                <w:lang w:val="ru-RU"/>
              </w:rPr>
              <w:br/>
              <w:t>Расчет возможности предоставления клиенту списания несущественной суммы на основании остатков по лимитам в МРФ, РФ, подразделении в разрезе кварталов.</w:t>
            </w:r>
            <w:r w:rsidRPr="00146B75">
              <w:rPr>
                <w:lang w:val="ru-RU"/>
              </w:rPr>
              <w:br/>
              <w:t>Интерфейсные формы по работе с НС в рамках претензионных заданий.</w:t>
            </w:r>
            <w:r w:rsidRPr="00146B75">
              <w:rPr>
                <w:lang w:val="ru-RU"/>
              </w:rPr>
              <w:br/>
            </w:r>
            <w:r w:rsidRPr="00146B75">
              <w:rPr>
                <w:lang w:val="ru-RU"/>
              </w:rPr>
              <w:lastRenderedPageBreak/>
              <w:t>БД хранения всей информации о лимитах, остатках и списаниях НС в рамках задания/клиента.</w:t>
            </w:r>
          </w:p>
        </w:tc>
      </w:tr>
      <w:tr w:rsidR="000D2F29" w:rsidRPr="00146B75" w14:paraId="2D4224CC" w14:textId="77777777" w:rsidTr="00624BEB">
        <w:tc>
          <w:tcPr>
            <w:tcW w:w="0" w:type="auto"/>
          </w:tcPr>
          <w:p w14:paraId="1E7F59AD" w14:textId="77777777" w:rsidR="000D2F29" w:rsidRPr="00146B75" w:rsidRDefault="000D2F29" w:rsidP="00DC31C1">
            <w:r w:rsidRPr="00146B75">
              <w:lastRenderedPageBreak/>
              <w:t>9</w:t>
            </w:r>
          </w:p>
        </w:tc>
        <w:tc>
          <w:tcPr>
            <w:tcW w:w="1125" w:type="pct"/>
          </w:tcPr>
          <w:p w14:paraId="16A00EF4" w14:textId="77777777" w:rsidR="000D2F29" w:rsidRPr="00146B75" w:rsidRDefault="000D2F29" w:rsidP="00DC31C1">
            <w:proofErr w:type="spellStart"/>
            <w:r w:rsidRPr="00146B75">
              <w:t>Портал</w:t>
            </w:r>
            <w:proofErr w:type="spellEnd"/>
            <w:r w:rsidRPr="00146B75">
              <w:t xml:space="preserve"> </w:t>
            </w:r>
            <w:proofErr w:type="spellStart"/>
            <w:r w:rsidRPr="00146B75">
              <w:t>обслуживания</w:t>
            </w:r>
            <w:proofErr w:type="spellEnd"/>
          </w:p>
        </w:tc>
        <w:tc>
          <w:tcPr>
            <w:tcW w:w="3410" w:type="pct"/>
          </w:tcPr>
          <w:p w14:paraId="156A6219" w14:textId="77777777" w:rsidR="000D2F29" w:rsidRPr="00146B75" w:rsidRDefault="000D2F29" w:rsidP="00DC31C1">
            <w:pPr>
              <w:rPr>
                <w:lang w:val="ru-RU"/>
              </w:rPr>
            </w:pPr>
            <w:r w:rsidRPr="00146B75">
              <w:rPr>
                <w:lang w:val="ru-RU"/>
              </w:rPr>
              <w:t>Легкий фронт для работы сотрудников 1 линии с компонентами системы путем встраивания интерфейсных форм компонентов и настройки взаимодействия между ними.</w:t>
            </w:r>
          </w:p>
        </w:tc>
      </w:tr>
      <w:tr w:rsidR="000D2F29" w:rsidRPr="00146B75" w14:paraId="47EFB040" w14:textId="77777777" w:rsidTr="00624BEB">
        <w:tc>
          <w:tcPr>
            <w:tcW w:w="0" w:type="auto"/>
          </w:tcPr>
          <w:p w14:paraId="5D8A81C8" w14:textId="77777777" w:rsidR="000D2F29" w:rsidRPr="00146B75" w:rsidRDefault="000D2F29" w:rsidP="00DC31C1">
            <w:r w:rsidRPr="00146B75">
              <w:t>10</w:t>
            </w:r>
          </w:p>
        </w:tc>
        <w:tc>
          <w:tcPr>
            <w:tcW w:w="1125" w:type="pct"/>
          </w:tcPr>
          <w:p w14:paraId="25A1CBC8" w14:textId="77777777" w:rsidR="000D2F29" w:rsidRPr="00146B75" w:rsidRDefault="000D2F29" w:rsidP="00DC31C1">
            <w:proofErr w:type="spellStart"/>
            <w:r w:rsidRPr="00146B75">
              <w:t>Процессы</w:t>
            </w:r>
            <w:proofErr w:type="spellEnd"/>
            <w:r w:rsidRPr="00146B75">
              <w:t xml:space="preserve"> 1-й </w:t>
            </w:r>
            <w:proofErr w:type="spellStart"/>
            <w:r w:rsidRPr="00146B75">
              <w:t>линии</w:t>
            </w:r>
            <w:proofErr w:type="spellEnd"/>
          </w:p>
        </w:tc>
        <w:tc>
          <w:tcPr>
            <w:tcW w:w="3410" w:type="pct"/>
          </w:tcPr>
          <w:p w14:paraId="4B138C06" w14:textId="77777777" w:rsidR="000D2F29" w:rsidRPr="00146B75" w:rsidRDefault="000D2F29" w:rsidP="00DC31C1">
            <w:pPr>
              <w:rPr>
                <w:lang w:val="ru-RU"/>
              </w:rPr>
            </w:pPr>
            <w:r w:rsidRPr="00146B75">
              <w:rPr>
                <w:lang w:val="ru-RU"/>
              </w:rPr>
              <w:t xml:space="preserve">Интерфейсные формы для отображения информации по РСО из АСР МРФ, маркетинговым кампаниям из </w:t>
            </w:r>
            <w:r w:rsidRPr="00146B75">
              <w:t>SAP</w:t>
            </w:r>
            <w:r w:rsidRPr="00146B75">
              <w:rPr>
                <w:lang w:val="ru-RU"/>
              </w:rPr>
              <w:t xml:space="preserve"> </w:t>
            </w:r>
            <w:r w:rsidRPr="00146B75">
              <w:t>Campaign</w:t>
            </w:r>
            <w:r w:rsidRPr="00146B75">
              <w:rPr>
                <w:lang w:val="ru-RU"/>
              </w:rPr>
              <w:t xml:space="preserve">, состоянию ресурсов и услуг из </w:t>
            </w:r>
            <w:r w:rsidRPr="00146B75">
              <w:t>OSS</w:t>
            </w:r>
            <w:r w:rsidRPr="00146B75">
              <w:rPr>
                <w:lang w:val="ru-RU"/>
              </w:rPr>
              <w:t xml:space="preserve"> МРФ, состоянию исполнения заданий в СТП, отправка активационного ключа, настроек конфигурации доступа к услуге </w:t>
            </w:r>
            <w:r w:rsidRPr="00146B75">
              <w:t>MVNO</w:t>
            </w:r>
            <w:r w:rsidRPr="00146B75">
              <w:rPr>
                <w:lang w:val="ru-RU"/>
              </w:rPr>
              <w:t xml:space="preserve">, </w:t>
            </w:r>
            <w:proofErr w:type="spellStart"/>
            <w:r w:rsidRPr="00146B75">
              <w:rPr>
                <w:lang w:val="ru-RU"/>
              </w:rPr>
              <w:t>авторизационных</w:t>
            </w:r>
            <w:proofErr w:type="spellEnd"/>
            <w:r w:rsidRPr="00146B75">
              <w:rPr>
                <w:lang w:val="ru-RU"/>
              </w:rPr>
              <w:t xml:space="preserve"> данных, инициация контекстного перехода в локальные системы МРФ.</w:t>
            </w:r>
          </w:p>
        </w:tc>
      </w:tr>
      <w:tr w:rsidR="000D2F29" w:rsidRPr="00146B75" w14:paraId="3989237B" w14:textId="77777777" w:rsidTr="00624BEB">
        <w:tc>
          <w:tcPr>
            <w:tcW w:w="0" w:type="auto"/>
          </w:tcPr>
          <w:p w14:paraId="51495A92" w14:textId="77777777" w:rsidR="000D2F29" w:rsidRPr="00146B75" w:rsidRDefault="000D2F29" w:rsidP="00DC31C1">
            <w:r w:rsidRPr="00146B75">
              <w:t>11</w:t>
            </w:r>
          </w:p>
        </w:tc>
        <w:tc>
          <w:tcPr>
            <w:tcW w:w="1125" w:type="pct"/>
          </w:tcPr>
          <w:p w14:paraId="06246C48" w14:textId="77777777" w:rsidR="000D2F29" w:rsidRPr="00146B75" w:rsidRDefault="000D2F29" w:rsidP="00DC31C1">
            <w:proofErr w:type="spellStart"/>
            <w:r w:rsidRPr="00146B75">
              <w:t>Обращения</w:t>
            </w:r>
            <w:proofErr w:type="spellEnd"/>
          </w:p>
        </w:tc>
        <w:tc>
          <w:tcPr>
            <w:tcW w:w="3410" w:type="pct"/>
          </w:tcPr>
          <w:p w14:paraId="3E5AC672" w14:textId="4843C174" w:rsidR="000D2F29" w:rsidRPr="00146B75" w:rsidRDefault="000D2F29" w:rsidP="00DC31C1">
            <w:pPr>
              <w:rPr>
                <w:lang w:val="ru-RU"/>
              </w:rPr>
            </w:pPr>
            <w:r w:rsidRPr="00146B75">
              <w:rPr>
                <w:lang w:val="ru-RU"/>
              </w:rPr>
              <w:t xml:space="preserve">Интерфейсные формы с использованием данных из </w:t>
            </w:r>
            <w:r w:rsidRPr="00146B75">
              <w:t>CRM</w:t>
            </w:r>
            <w:r w:rsidRPr="00146B75">
              <w:rPr>
                <w:lang w:val="ru-RU"/>
              </w:rPr>
              <w:t xml:space="preserve"> для реализации следующей функциональности работы с обращениями:</w:t>
            </w:r>
          </w:p>
          <w:p w14:paraId="3B7BD769" w14:textId="77777777" w:rsidR="000D2F29" w:rsidRPr="00146B75" w:rsidRDefault="000D2F29" w:rsidP="00864EC0">
            <w:pPr>
              <w:numPr>
                <w:ilvl w:val="0"/>
                <w:numId w:val="8"/>
              </w:numPr>
              <w:spacing w:before="0" w:line="240" w:lineRule="auto"/>
              <w:jc w:val="left"/>
              <w:rPr>
                <w:lang w:val="ru-RU"/>
              </w:rPr>
            </w:pPr>
            <w:r w:rsidRPr="00146B75">
              <w:rPr>
                <w:lang w:val="ru-RU"/>
              </w:rPr>
              <w:t>Регистрация обращений из всех каналов;</w:t>
            </w:r>
          </w:p>
          <w:p w14:paraId="1903A260" w14:textId="77777777" w:rsidR="000D2F29" w:rsidRPr="00146B75" w:rsidRDefault="000D2F29" w:rsidP="00864EC0">
            <w:pPr>
              <w:numPr>
                <w:ilvl w:val="0"/>
                <w:numId w:val="8"/>
              </w:numPr>
              <w:spacing w:before="0" w:line="240" w:lineRule="auto"/>
              <w:jc w:val="left"/>
              <w:rPr>
                <w:lang w:val="ru-RU"/>
              </w:rPr>
            </w:pPr>
            <w:r w:rsidRPr="00146B75">
              <w:rPr>
                <w:lang w:val="ru-RU"/>
              </w:rPr>
              <w:t>Просмотр истории обращений и контактов с клиентом;</w:t>
            </w:r>
          </w:p>
          <w:p w14:paraId="3B78FE70" w14:textId="77777777" w:rsidR="000D2F29" w:rsidRPr="00146B75" w:rsidRDefault="000D2F29" w:rsidP="00864EC0">
            <w:pPr>
              <w:numPr>
                <w:ilvl w:val="0"/>
                <w:numId w:val="8"/>
              </w:numPr>
              <w:spacing w:before="0" w:line="240" w:lineRule="auto"/>
              <w:jc w:val="left"/>
              <w:rPr>
                <w:lang w:val="ru-RU"/>
              </w:rPr>
            </w:pPr>
            <w:r w:rsidRPr="00146B75">
              <w:rPr>
                <w:lang w:val="ru-RU"/>
              </w:rPr>
              <w:t>Создание связи обращения и заданий;</w:t>
            </w:r>
          </w:p>
          <w:p w14:paraId="2BC5E60E" w14:textId="77777777" w:rsidR="000D2F29" w:rsidRPr="00146B75" w:rsidRDefault="000D2F29" w:rsidP="00864EC0">
            <w:pPr>
              <w:numPr>
                <w:ilvl w:val="0"/>
                <w:numId w:val="8"/>
              </w:numPr>
              <w:spacing w:before="0" w:line="240" w:lineRule="auto"/>
              <w:jc w:val="left"/>
              <w:rPr>
                <w:lang w:val="ru-RU"/>
              </w:rPr>
            </w:pPr>
            <w:r w:rsidRPr="00146B75">
              <w:rPr>
                <w:lang w:val="ru-RU"/>
              </w:rPr>
              <w:t>Создание и просмотр связи с глобальными проблемами.</w:t>
            </w:r>
          </w:p>
          <w:p w14:paraId="621778FB" w14:textId="71A97609" w:rsidR="000D2F29" w:rsidRPr="00146B75" w:rsidRDefault="000D2F29" w:rsidP="00DC31C1">
            <w:pPr>
              <w:rPr>
                <w:lang w:val="ru-RU"/>
              </w:rPr>
            </w:pPr>
            <w:r w:rsidRPr="00146B75">
              <w:rPr>
                <w:lang w:val="ru-RU"/>
              </w:rPr>
              <w:t xml:space="preserve">Реализация поискового хранилища данных для быстрого поиска и фильтрации списка обращений без взаимодействия с </w:t>
            </w:r>
            <w:r w:rsidRPr="00146B75">
              <w:t>CRM</w:t>
            </w:r>
            <w:r w:rsidRPr="00146B75">
              <w:rPr>
                <w:lang w:val="ru-RU"/>
              </w:rPr>
              <w:t>.</w:t>
            </w:r>
            <w:r w:rsidRPr="00146B75">
              <w:rPr>
                <w:lang w:val="ru-RU"/>
              </w:rPr>
              <w:br/>
              <w:t xml:space="preserve">Реализация гарантированной отправки и сохранения обращения в </w:t>
            </w:r>
            <w:r w:rsidRPr="00146B75">
              <w:t>CRM</w:t>
            </w:r>
            <w:r w:rsidRPr="00146B75">
              <w:rPr>
                <w:lang w:val="ru-RU"/>
              </w:rPr>
              <w:t>.</w:t>
            </w:r>
          </w:p>
        </w:tc>
      </w:tr>
      <w:tr w:rsidR="000D2F29" w:rsidRPr="00146B75" w14:paraId="24202844" w14:textId="77777777" w:rsidTr="00624BEB">
        <w:tc>
          <w:tcPr>
            <w:tcW w:w="0" w:type="auto"/>
          </w:tcPr>
          <w:p w14:paraId="5D22E78B" w14:textId="77777777" w:rsidR="000D2F29" w:rsidRPr="00146B75" w:rsidRDefault="000D2F29" w:rsidP="00DC31C1">
            <w:r w:rsidRPr="00146B75">
              <w:lastRenderedPageBreak/>
              <w:t>12</w:t>
            </w:r>
          </w:p>
        </w:tc>
        <w:tc>
          <w:tcPr>
            <w:tcW w:w="1125" w:type="pct"/>
          </w:tcPr>
          <w:p w14:paraId="1F19B2BD" w14:textId="77777777" w:rsidR="000D2F29" w:rsidRPr="00146B75" w:rsidRDefault="000D2F29" w:rsidP="00DC31C1">
            <w:proofErr w:type="spellStart"/>
            <w:r w:rsidRPr="00146B75">
              <w:t>Задания</w:t>
            </w:r>
            <w:proofErr w:type="spellEnd"/>
          </w:p>
        </w:tc>
        <w:tc>
          <w:tcPr>
            <w:tcW w:w="3410" w:type="pct"/>
          </w:tcPr>
          <w:p w14:paraId="37EABE13" w14:textId="233BA38F" w:rsidR="000D2F29" w:rsidRPr="00146B75" w:rsidRDefault="000D2F29" w:rsidP="00DC31C1">
            <w:pPr>
              <w:rPr>
                <w:lang w:val="ru-RU"/>
              </w:rPr>
            </w:pPr>
            <w:r w:rsidRPr="00146B75">
              <w:rPr>
                <w:lang w:val="ru-RU"/>
              </w:rPr>
              <w:t xml:space="preserve">Интерфейсные формы с использованием данных из </w:t>
            </w:r>
            <w:r w:rsidRPr="00146B75">
              <w:t>CRM</w:t>
            </w:r>
            <w:r w:rsidR="00146B75" w:rsidRPr="00146B75">
              <w:rPr>
                <w:lang w:val="ru-RU"/>
              </w:rPr>
              <w:t xml:space="preserve"> </w:t>
            </w:r>
            <w:r w:rsidRPr="00146B75">
              <w:rPr>
                <w:lang w:val="ru-RU"/>
              </w:rPr>
              <w:t>для реализации следующей функциональности работы с заданиями:</w:t>
            </w:r>
          </w:p>
          <w:p w14:paraId="438AA855" w14:textId="77777777" w:rsidR="000D2F29" w:rsidRPr="00146B75" w:rsidRDefault="000D2F29" w:rsidP="00864EC0">
            <w:pPr>
              <w:numPr>
                <w:ilvl w:val="0"/>
                <w:numId w:val="9"/>
              </w:numPr>
              <w:spacing w:before="0" w:line="240" w:lineRule="auto"/>
              <w:jc w:val="left"/>
            </w:pPr>
            <w:proofErr w:type="spellStart"/>
            <w:r w:rsidRPr="00146B75">
              <w:t>Регистрация</w:t>
            </w:r>
            <w:proofErr w:type="spellEnd"/>
            <w:r w:rsidRPr="00146B75">
              <w:t xml:space="preserve"> </w:t>
            </w:r>
            <w:proofErr w:type="spellStart"/>
            <w:r w:rsidRPr="00146B75">
              <w:t>задания</w:t>
            </w:r>
            <w:proofErr w:type="spellEnd"/>
            <w:r w:rsidRPr="00146B75">
              <w:t>;</w:t>
            </w:r>
          </w:p>
          <w:p w14:paraId="39689F05" w14:textId="77777777" w:rsidR="000D2F29" w:rsidRPr="00146B75" w:rsidRDefault="000D2F29" w:rsidP="00864EC0">
            <w:pPr>
              <w:numPr>
                <w:ilvl w:val="0"/>
                <w:numId w:val="9"/>
              </w:numPr>
              <w:spacing w:before="0" w:line="240" w:lineRule="auto"/>
              <w:jc w:val="left"/>
              <w:rPr>
                <w:lang w:val="ru-RU"/>
              </w:rPr>
            </w:pPr>
            <w:r w:rsidRPr="00146B75">
              <w:rPr>
                <w:lang w:val="ru-RU"/>
              </w:rPr>
              <w:t>Просмотр списка заданий по клиенту/обращению;</w:t>
            </w:r>
          </w:p>
          <w:p w14:paraId="7DA949FF" w14:textId="77777777" w:rsidR="000D2F29" w:rsidRPr="00146B75" w:rsidRDefault="000D2F29" w:rsidP="00864EC0">
            <w:pPr>
              <w:numPr>
                <w:ilvl w:val="0"/>
                <w:numId w:val="9"/>
              </w:numPr>
              <w:spacing w:before="0" w:line="240" w:lineRule="auto"/>
              <w:jc w:val="left"/>
              <w:rPr>
                <w:lang w:val="ru-RU"/>
              </w:rPr>
            </w:pPr>
            <w:r w:rsidRPr="00146B75">
              <w:rPr>
                <w:lang w:val="ru-RU"/>
              </w:rPr>
              <w:t>Создание и просмотр связи с глобальными проблемами;</w:t>
            </w:r>
          </w:p>
          <w:p w14:paraId="6288AAE7" w14:textId="77777777" w:rsidR="000D2F29" w:rsidRPr="00146B75" w:rsidRDefault="000D2F29" w:rsidP="00864EC0">
            <w:pPr>
              <w:numPr>
                <w:ilvl w:val="0"/>
                <w:numId w:val="9"/>
              </w:numPr>
              <w:spacing w:before="0" w:line="240" w:lineRule="auto"/>
              <w:jc w:val="left"/>
              <w:rPr>
                <w:lang w:val="ru-RU"/>
              </w:rPr>
            </w:pPr>
            <w:r w:rsidRPr="00146B75">
              <w:rPr>
                <w:lang w:val="ru-RU"/>
              </w:rPr>
              <w:t>Создание связанных, дочерних и вспомогательных заданий.</w:t>
            </w:r>
          </w:p>
          <w:p w14:paraId="30115615" w14:textId="24392520" w:rsidR="000D2F29" w:rsidRPr="00146B75" w:rsidRDefault="000D2F29" w:rsidP="00D46DB9">
            <w:pPr>
              <w:rPr>
                <w:lang w:val="ru-RU"/>
              </w:rPr>
            </w:pPr>
            <w:r w:rsidRPr="00146B75">
              <w:rPr>
                <w:lang w:val="ru-RU"/>
              </w:rPr>
              <w:t xml:space="preserve">Реализация поискового хранилища данных для быстрого поиска и фильтрации списка заданий без взаимодействия с </w:t>
            </w:r>
            <w:r w:rsidRPr="00146B75">
              <w:t>CRM</w:t>
            </w:r>
            <w:r w:rsidRPr="00146B75">
              <w:rPr>
                <w:lang w:val="ru-RU"/>
              </w:rPr>
              <w:t>.</w:t>
            </w:r>
            <w:r w:rsidRPr="00146B75">
              <w:rPr>
                <w:lang w:val="ru-RU"/>
              </w:rPr>
              <w:br/>
              <w:t xml:space="preserve">Реализация гарантированной отправки и сохранения заданий в </w:t>
            </w:r>
            <w:r w:rsidRPr="00146B75">
              <w:t>CRM </w:t>
            </w:r>
          </w:p>
        </w:tc>
      </w:tr>
      <w:tr w:rsidR="000D2F29" w:rsidRPr="00146B75" w14:paraId="3494D2CA" w14:textId="77777777" w:rsidTr="00624BEB">
        <w:tc>
          <w:tcPr>
            <w:tcW w:w="0" w:type="auto"/>
          </w:tcPr>
          <w:p w14:paraId="00B57ADE" w14:textId="77777777" w:rsidR="000D2F29" w:rsidRPr="00146B75" w:rsidRDefault="000D2F29" w:rsidP="00DC31C1">
            <w:r w:rsidRPr="00146B75">
              <w:t>13</w:t>
            </w:r>
          </w:p>
        </w:tc>
        <w:tc>
          <w:tcPr>
            <w:tcW w:w="1125" w:type="pct"/>
          </w:tcPr>
          <w:p w14:paraId="4D375909" w14:textId="77777777" w:rsidR="000D2F29" w:rsidRPr="00146B75" w:rsidRDefault="000D2F29" w:rsidP="00DC31C1">
            <w:proofErr w:type="spellStart"/>
            <w:r w:rsidRPr="00146B75">
              <w:t>Профиль</w:t>
            </w:r>
            <w:proofErr w:type="spellEnd"/>
            <w:r w:rsidRPr="00146B75">
              <w:t xml:space="preserve"> </w:t>
            </w:r>
            <w:proofErr w:type="spellStart"/>
            <w:r w:rsidRPr="00146B75">
              <w:t>клиента</w:t>
            </w:r>
            <w:proofErr w:type="spellEnd"/>
          </w:p>
        </w:tc>
        <w:tc>
          <w:tcPr>
            <w:tcW w:w="3410" w:type="pct"/>
          </w:tcPr>
          <w:p w14:paraId="5F5F8590" w14:textId="615795B1" w:rsidR="000D2F29" w:rsidRPr="00146B75" w:rsidRDefault="000D2F29" w:rsidP="00DC31C1">
            <w:pPr>
              <w:rPr>
                <w:lang w:val="ru-RU"/>
              </w:rPr>
            </w:pPr>
            <w:r w:rsidRPr="00146B75">
              <w:rPr>
                <w:lang w:val="ru-RU"/>
              </w:rPr>
              <w:t xml:space="preserve">Реализация интерфейсных форм для отображения и сохранения информации о клиенте, контактах клиента, документах, удостоверяющих личность, лицевых счетах и услугах из </w:t>
            </w:r>
            <w:r w:rsidRPr="00146B75">
              <w:t>CRM</w:t>
            </w:r>
            <w:r w:rsidRPr="00146B75">
              <w:rPr>
                <w:lang w:val="ru-RU"/>
              </w:rPr>
              <w:t>.</w:t>
            </w:r>
          </w:p>
          <w:p w14:paraId="6E93BBB4" w14:textId="77777777" w:rsidR="000D2F29" w:rsidRPr="00146B75" w:rsidRDefault="000D2F29" w:rsidP="00DC31C1">
            <w:pPr>
              <w:rPr>
                <w:lang w:val="ru-RU"/>
              </w:rPr>
            </w:pPr>
            <w:proofErr w:type="spellStart"/>
            <w:r w:rsidRPr="00146B75">
              <w:rPr>
                <w:lang w:val="ru-RU"/>
              </w:rPr>
              <w:t>Агрегатор</w:t>
            </w:r>
            <w:proofErr w:type="spellEnd"/>
            <w:r w:rsidRPr="00146B75">
              <w:rPr>
                <w:lang w:val="ru-RU"/>
              </w:rPr>
              <w:t xml:space="preserve"> информации о всех событиях по клиенту (Лента событий).</w:t>
            </w:r>
          </w:p>
        </w:tc>
      </w:tr>
      <w:tr w:rsidR="000D2F29" w:rsidRPr="00146B75" w14:paraId="0DA68A6B" w14:textId="77777777" w:rsidTr="00624BEB">
        <w:tc>
          <w:tcPr>
            <w:tcW w:w="0" w:type="auto"/>
          </w:tcPr>
          <w:p w14:paraId="4C676686" w14:textId="77777777" w:rsidR="000D2F29" w:rsidRPr="00146B75" w:rsidRDefault="000D2F29" w:rsidP="00DC31C1">
            <w:r w:rsidRPr="00146B75">
              <w:t>14</w:t>
            </w:r>
          </w:p>
        </w:tc>
        <w:tc>
          <w:tcPr>
            <w:tcW w:w="1125" w:type="pct"/>
          </w:tcPr>
          <w:p w14:paraId="35D50609" w14:textId="77777777" w:rsidR="000D2F29" w:rsidRPr="00146B75" w:rsidRDefault="000D2F29" w:rsidP="00DC31C1">
            <w:proofErr w:type="spellStart"/>
            <w:r w:rsidRPr="00146B75">
              <w:t>Клиентские</w:t>
            </w:r>
            <w:proofErr w:type="spellEnd"/>
            <w:r w:rsidRPr="00146B75">
              <w:t xml:space="preserve"> </w:t>
            </w:r>
            <w:proofErr w:type="spellStart"/>
            <w:r w:rsidRPr="00146B75">
              <w:t>данные</w:t>
            </w:r>
            <w:proofErr w:type="spellEnd"/>
          </w:p>
        </w:tc>
        <w:tc>
          <w:tcPr>
            <w:tcW w:w="3410" w:type="pct"/>
          </w:tcPr>
          <w:p w14:paraId="48555B90" w14:textId="59833FDD" w:rsidR="000D2F29" w:rsidRPr="00146B75" w:rsidRDefault="000D2F29" w:rsidP="00DC31C1">
            <w:pPr>
              <w:rPr>
                <w:lang w:val="ru-RU"/>
              </w:rPr>
            </w:pPr>
            <w:proofErr w:type="spellStart"/>
            <w:r w:rsidRPr="00146B75">
              <w:rPr>
                <w:lang w:val="ru-RU"/>
              </w:rPr>
              <w:t>Агрегатор</w:t>
            </w:r>
            <w:proofErr w:type="spellEnd"/>
            <w:r w:rsidRPr="00146B75">
              <w:rPr>
                <w:lang w:val="ru-RU"/>
              </w:rPr>
              <w:t xml:space="preserve"> информации о клиентах из </w:t>
            </w:r>
            <w:r w:rsidRPr="00146B75">
              <w:t>CRM</w:t>
            </w:r>
            <w:r w:rsidRPr="00146B75">
              <w:rPr>
                <w:lang w:val="ru-RU"/>
              </w:rPr>
              <w:t xml:space="preserve"> для осуществления поиска клиента по различным атрибутам без обращения к </w:t>
            </w:r>
            <w:r w:rsidRPr="00146B75">
              <w:t>CRM</w:t>
            </w:r>
            <w:r w:rsidRPr="00146B75">
              <w:rPr>
                <w:lang w:val="ru-RU"/>
              </w:rPr>
              <w:t>.</w:t>
            </w:r>
            <w:r w:rsidRPr="00146B75">
              <w:rPr>
                <w:lang w:val="ru-RU"/>
              </w:rPr>
              <w:br/>
            </w:r>
          </w:p>
        </w:tc>
      </w:tr>
      <w:tr w:rsidR="000D2F29" w:rsidRPr="00146B75" w14:paraId="77F69277" w14:textId="77777777" w:rsidTr="00624BEB">
        <w:tc>
          <w:tcPr>
            <w:tcW w:w="0" w:type="auto"/>
          </w:tcPr>
          <w:p w14:paraId="4918DBF3" w14:textId="77777777" w:rsidR="000D2F29" w:rsidRPr="00146B75" w:rsidRDefault="000D2F29" w:rsidP="00DC31C1">
            <w:r w:rsidRPr="00146B75">
              <w:t>15</w:t>
            </w:r>
          </w:p>
        </w:tc>
        <w:tc>
          <w:tcPr>
            <w:tcW w:w="1125" w:type="pct"/>
          </w:tcPr>
          <w:p w14:paraId="59BAD224" w14:textId="7ED04D84" w:rsidR="000D2F29" w:rsidRPr="00146B75" w:rsidRDefault="000D2F29" w:rsidP="00DC31C1">
            <w:proofErr w:type="spellStart"/>
            <w:r w:rsidRPr="00146B75">
              <w:t>Интеграционные</w:t>
            </w:r>
            <w:proofErr w:type="spellEnd"/>
            <w:r w:rsidRPr="00146B75">
              <w:t xml:space="preserve"> </w:t>
            </w:r>
            <w:proofErr w:type="spellStart"/>
            <w:r w:rsidRPr="00146B75">
              <w:t>компоненты</w:t>
            </w:r>
            <w:proofErr w:type="spellEnd"/>
            <w:r w:rsidRPr="00146B75">
              <w:t xml:space="preserve"> CRM</w:t>
            </w:r>
          </w:p>
        </w:tc>
        <w:tc>
          <w:tcPr>
            <w:tcW w:w="3410" w:type="pct"/>
          </w:tcPr>
          <w:p w14:paraId="6F1C9940" w14:textId="1DBE1390" w:rsidR="000D2F29" w:rsidRPr="00146B75" w:rsidRDefault="000D2F29" w:rsidP="00DC31C1">
            <w:pPr>
              <w:rPr>
                <w:lang w:val="ru-RU"/>
              </w:rPr>
            </w:pPr>
            <w:r w:rsidRPr="00146B75">
              <w:rPr>
                <w:lang w:val="ru-RU"/>
              </w:rPr>
              <w:t xml:space="preserve">Предоставление интеграционного слоя для работы с объектами, хранящимися в </w:t>
            </w:r>
            <w:r w:rsidRPr="00146B75">
              <w:t>CRM</w:t>
            </w:r>
            <w:r w:rsidRPr="00146B75">
              <w:rPr>
                <w:lang w:val="ru-RU"/>
              </w:rPr>
              <w:t>:</w:t>
            </w:r>
          </w:p>
          <w:p w14:paraId="373014DA" w14:textId="77777777" w:rsidR="000D2F29" w:rsidRPr="00146B75" w:rsidRDefault="000D2F29" w:rsidP="00864EC0">
            <w:pPr>
              <w:numPr>
                <w:ilvl w:val="0"/>
                <w:numId w:val="10"/>
              </w:numPr>
              <w:spacing w:before="0" w:line="240" w:lineRule="auto"/>
              <w:jc w:val="left"/>
            </w:pPr>
            <w:proofErr w:type="spellStart"/>
            <w:r w:rsidRPr="00146B75">
              <w:t>Клиентские</w:t>
            </w:r>
            <w:proofErr w:type="spellEnd"/>
            <w:r w:rsidRPr="00146B75">
              <w:t xml:space="preserve"> </w:t>
            </w:r>
            <w:proofErr w:type="spellStart"/>
            <w:r w:rsidRPr="00146B75">
              <w:t>данные</w:t>
            </w:r>
            <w:proofErr w:type="spellEnd"/>
            <w:r w:rsidRPr="00146B75">
              <w:t>;</w:t>
            </w:r>
          </w:p>
          <w:p w14:paraId="4A9CB88D" w14:textId="77777777" w:rsidR="000D2F29" w:rsidRPr="00146B75" w:rsidRDefault="000D2F29" w:rsidP="00864EC0">
            <w:pPr>
              <w:numPr>
                <w:ilvl w:val="0"/>
                <w:numId w:val="10"/>
              </w:numPr>
              <w:spacing w:before="0" w:line="240" w:lineRule="auto"/>
              <w:jc w:val="left"/>
            </w:pPr>
            <w:proofErr w:type="spellStart"/>
            <w:r w:rsidRPr="00146B75">
              <w:t>Документы</w:t>
            </w:r>
            <w:proofErr w:type="spellEnd"/>
            <w:r w:rsidRPr="00146B75">
              <w:t xml:space="preserve">, </w:t>
            </w:r>
            <w:proofErr w:type="spellStart"/>
            <w:r w:rsidRPr="00146B75">
              <w:t>удостоверяющие</w:t>
            </w:r>
            <w:proofErr w:type="spellEnd"/>
            <w:r w:rsidRPr="00146B75">
              <w:t xml:space="preserve"> </w:t>
            </w:r>
            <w:proofErr w:type="spellStart"/>
            <w:r w:rsidRPr="00146B75">
              <w:t>личность</w:t>
            </w:r>
            <w:proofErr w:type="spellEnd"/>
            <w:r w:rsidRPr="00146B75">
              <w:t>;</w:t>
            </w:r>
          </w:p>
          <w:p w14:paraId="7960CC64" w14:textId="77777777" w:rsidR="000D2F29" w:rsidRPr="00146B75" w:rsidRDefault="000D2F29" w:rsidP="00864EC0">
            <w:pPr>
              <w:numPr>
                <w:ilvl w:val="0"/>
                <w:numId w:val="10"/>
              </w:numPr>
              <w:spacing w:before="0" w:line="240" w:lineRule="auto"/>
              <w:jc w:val="left"/>
            </w:pPr>
            <w:proofErr w:type="spellStart"/>
            <w:r w:rsidRPr="00146B75">
              <w:lastRenderedPageBreak/>
              <w:t>Контактные</w:t>
            </w:r>
            <w:proofErr w:type="spellEnd"/>
            <w:r w:rsidRPr="00146B75">
              <w:t xml:space="preserve"> </w:t>
            </w:r>
            <w:proofErr w:type="spellStart"/>
            <w:r w:rsidRPr="00146B75">
              <w:t>данные</w:t>
            </w:r>
            <w:proofErr w:type="spellEnd"/>
            <w:r w:rsidRPr="00146B75">
              <w:t>;</w:t>
            </w:r>
          </w:p>
          <w:p w14:paraId="118E09FF" w14:textId="77777777" w:rsidR="000D2F29" w:rsidRPr="00146B75" w:rsidRDefault="000D2F29" w:rsidP="00864EC0">
            <w:pPr>
              <w:numPr>
                <w:ilvl w:val="0"/>
                <w:numId w:val="10"/>
              </w:numPr>
              <w:spacing w:before="0" w:line="240" w:lineRule="auto"/>
              <w:jc w:val="left"/>
            </w:pPr>
            <w:proofErr w:type="spellStart"/>
            <w:r w:rsidRPr="00146B75">
              <w:t>Лицевые</w:t>
            </w:r>
            <w:proofErr w:type="spellEnd"/>
            <w:r w:rsidRPr="00146B75">
              <w:t xml:space="preserve"> </w:t>
            </w:r>
            <w:proofErr w:type="spellStart"/>
            <w:r w:rsidRPr="00146B75">
              <w:t>счета</w:t>
            </w:r>
            <w:proofErr w:type="spellEnd"/>
            <w:r w:rsidRPr="00146B75">
              <w:t xml:space="preserve">, </w:t>
            </w:r>
            <w:proofErr w:type="spellStart"/>
            <w:r w:rsidRPr="00146B75">
              <w:t>договора</w:t>
            </w:r>
            <w:proofErr w:type="spellEnd"/>
            <w:r w:rsidRPr="00146B75">
              <w:t xml:space="preserve">, </w:t>
            </w:r>
            <w:proofErr w:type="spellStart"/>
            <w:r w:rsidRPr="00146B75">
              <w:t>услуги</w:t>
            </w:r>
            <w:proofErr w:type="spellEnd"/>
            <w:r w:rsidRPr="00146B75">
              <w:t>;</w:t>
            </w:r>
          </w:p>
          <w:p w14:paraId="1122443F" w14:textId="77777777" w:rsidR="000D2F29" w:rsidRPr="00146B75" w:rsidRDefault="000D2F29" w:rsidP="00864EC0">
            <w:pPr>
              <w:numPr>
                <w:ilvl w:val="0"/>
                <w:numId w:val="10"/>
              </w:numPr>
              <w:spacing w:before="0" w:line="240" w:lineRule="auto"/>
              <w:jc w:val="left"/>
            </w:pPr>
            <w:proofErr w:type="spellStart"/>
            <w:r w:rsidRPr="00146B75">
              <w:t>Обращения</w:t>
            </w:r>
            <w:proofErr w:type="spellEnd"/>
            <w:r w:rsidRPr="00146B75">
              <w:t>;</w:t>
            </w:r>
          </w:p>
          <w:p w14:paraId="6AA0D8BC" w14:textId="77777777" w:rsidR="000D2F29" w:rsidRPr="00146B75" w:rsidRDefault="000D2F29" w:rsidP="00864EC0">
            <w:pPr>
              <w:numPr>
                <w:ilvl w:val="0"/>
                <w:numId w:val="10"/>
              </w:numPr>
              <w:spacing w:before="0" w:line="240" w:lineRule="auto"/>
              <w:jc w:val="left"/>
            </w:pPr>
            <w:proofErr w:type="spellStart"/>
            <w:r w:rsidRPr="00146B75">
              <w:t>Задания</w:t>
            </w:r>
            <w:proofErr w:type="spellEnd"/>
            <w:r w:rsidRPr="00146B75">
              <w:t>;</w:t>
            </w:r>
          </w:p>
          <w:p w14:paraId="37A798D0" w14:textId="77777777" w:rsidR="000D2F29" w:rsidRPr="00146B75" w:rsidRDefault="000D2F29" w:rsidP="00864EC0">
            <w:pPr>
              <w:numPr>
                <w:ilvl w:val="0"/>
                <w:numId w:val="10"/>
              </w:numPr>
              <w:spacing w:before="0" w:line="240" w:lineRule="auto"/>
              <w:jc w:val="left"/>
            </w:pPr>
            <w:proofErr w:type="spellStart"/>
            <w:r w:rsidRPr="00146B75">
              <w:t>Вложения</w:t>
            </w:r>
            <w:proofErr w:type="spellEnd"/>
            <w:r w:rsidRPr="00146B75">
              <w:t>;</w:t>
            </w:r>
          </w:p>
          <w:p w14:paraId="339E2859" w14:textId="77777777" w:rsidR="000D2F29" w:rsidRPr="00146B75" w:rsidRDefault="000D2F29" w:rsidP="00864EC0">
            <w:pPr>
              <w:numPr>
                <w:ilvl w:val="0"/>
                <w:numId w:val="10"/>
              </w:numPr>
              <w:spacing w:before="0" w:line="240" w:lineRule="auto"/>
              <w:jc w:val="left"/>
            </w:pPr>
            <w:proofErr w:type="spellStart"/>
            <w:r w:rsidRPr="00146B75">
              <w:t>Глобальные</w:t>
            </w:r>
            <w:proofErr w:type="spellEnd"/>
            <w:r w:rsidRPr="00146B75">
              <w:t xml:space="preserve"> </w:t>
            </w:r>
            <w:proofErr w:type="spellStart"/>
            <w:r w:rsidRPr="00146B75">
              <w:t>проблемы</w:t>
            </w:r>
            <w:proofErr w:type="spellEnd"/>
            <w:r w:rsidRPr="00146B75">
              <w:t>.</w:t>
            </w:r>
          </w:p>
          <w:p w14:paraId="557EAE6E" w14:textId="683BEF40" w:rsidR="000D2F29" w:rsidRPr="00146B75" w:rsidRDefault="000D2F29" w:rsidP="00DC31C1">
            <w:pPr>
              <w:rPr>
                <w:lang w:val="ru-RU"/>
              </w:rPr>
            </w:pPr>
            <w:r w:rsidRPr="00146B75">
              <w:rPr>
                <w:lang w:val="ru-RU"/>
              </w:rPr>
              <w:t xml:space="preserve">Компонент для поддержки интеграции с внешними по отношению к </w:t>
            </w:r>
            <w:r w:rsidRPr="00146B75">
              <w:t>CRM</w:t>
            </w:r>
            <w:r w:rsidRPr="00146B75">
              <w:rPr>
                <w:lang w:val="ru-RU"/>
              </w:rPr>
              <w:t xml:space="preserve"> информационными системами</w:t>
            </w:r>
          </w:p>
        </w:tc>
      </w:tr>
      <w:tr w:rsidR="000D2F29" w:rsidRPr="00146B75" w14:paraId="172D35CC" w14:textId="77777777" w:rsidTr="00624BEB">
        <w:tc>
          <w:tcPr>
            <w:tcW w:w="0" w:type="auto"/>
          </w:tcPr>
          <w:p w14:paraId="495DDDA2" w14:textId="77777777" w:rsidR="000D2F29" w:rsidRPr="00146B75" w:rsidRDefault="000D2F29" w:rsidP="00DC31C1">
            <w:r w:rsidRPr="00146B75">
              <w:lastRenderedPageBreak/>
              <w:t>16</w:t>
            </w:r>
          </w:p>
        </w:tc>
        <w:tc>
          <w:tcPr>
            <w:tcW w:w="1125" w:type="pct"/>
          </w:tcPr>
          <w:p w14:paraId="310C7A2D" w14:textId="77777777" w:rsidR="000D2F29" w:rsidRPr="00146B75" w:rsidRDefault="000D2F29" w:rsidP="00DC31C1">
            <w:proofErr w:type="spellStart"/>
            <w:r w:rsidRPr="00146B75">
              <w:t>Вложения</w:t>
            </w:r>
            <w:proofErr w:type="spellEnd"/>
          </w:p>
        </w:tc>
        <w:tc>
          <w:tcPr>
            <w:tcW w:w="3410" w:type="pct"/>
          </w:tcPr>
          <w:p w14:paraId="46B7E085" w14:textId="5E566355" w:rsidR="000D2F29" w:rsidRPr="00146B75" w:rsidRDefault="000D2F29" w:rsidP="00DC31C1">
            <w:r w:rsidRPr="00146B75">
              <w:rPr>
                <w:lang w:val="ru-RU"/>
              </w:rPr>
              <w:t>Отображение списка вложений на объектах системы, лэндинг для просмотра вложений клиентом.</w:t>
            </w:r>
            <w:r w:rsidRPr="00146B75">
              <w:rPr>
                <w:lang w:val="ru-RU"/>
              </w:rPr>
              <w:br/>
            </w:r>
            <w:proofErr w:type="spellStart"/>
            <w:r w:rsidRPr="00146B75">
              <w:t>Реализация</w:t>
            </w:r>
            <w:proofErr w:type="spellEnd"/>
            <w:r w:rsidRPr="00146B75">
              <w:t xml:space="preserve"> </w:t>
            </w:r>
            <w:proofErr w:type="spellStart"/>
            <w:r w:rsidRPr="00146B75">
              <w:t>гарантированной</w:t>
            </w:r>
            <w:proofErr w:type="spellEnd"/>
            <w:r w:rsidRPr="00146B75">
              <w:t xml:space="preserve"> </w:t>
            </w:r>
            <w:proofErr w:type="spellStart"/>
            <w:r w:rsidRPr="00146B75">
              <w:t>доставки</w:t>
            </w:r>
            <w:proofErr w:type="spellEnd"/>
            <w:r w:rsidRPr="00146B75">
              <w:t xml:space="preserve"> </w:t>
            </w:r>
            <w:proofErr w:type="spellStart"/>
            <w:r w:rsidRPr="00146B75">
              <w:t>вложений</w:t>
            </w:r>
            <w:proofErr w:type="spellEnd"/>
            <w:r w:rsidRPr="00146B75">
              <w:t xml:space="preserve"> в CRM.</w:t>
            </w:r>
          </w:p>
        </w:tc>
      </w:tr>
      <w:tr w:rsidR="000D2F29" w:rsidRPr="00146B75" w14:paraId="46B34C83" w14:textId="77777777" w:rsidTr="00624BEB">
        <w:tc>
          <w:tcPr>
            <w:tcW w:w="0" w:type="auto"/>
          </w:tcPr>
          <w:p w14:paraId="3C7580AB" w14:textId="77777777" w:rsidR="000D2F29" w:rsidRPr="00146B75" w:rsidRDefault="000D2F29" w:rsidP="00DC31C1">
            <w:r w:rsidRPr="00146B75">
              <w:t>17</w:t>
            </w:r>
          </w:p>
        </w:tc>
        <w:tc>
          <w:tcPr>
            <w:tcW w:w="1125" w:type="pct"/>
          </w:tcPr>
          <w:p w14:paraId="02D5E463" w14:textId="77777777" w:rsidR="000D2F29" w:rsidRPr="00146B75" w:rsidRDefault="000D2F29" w:rsidP="00DC31C1">
            <w:proofErr w:type="spellStart"/>
            <w:r w:rsidRPr="00146B75">
              <w:t>Интеграционный</w:t>
            </w:r>
            <w:proofErr w:type="spellEnd"/>
            <w:r w:rsidRPr="00146B75">
              <w:t xml:space="preserve"> </w:t>
            </w:r>
            <w:proofErr w:type="spellStart"/>
            <w:r w:rsidRPr="00146B75">
              <w:t>слой</w:t>
            </w:r>
            <w:proofErr w:type="spellEnd"/>
            <w:r w:rsidRPr="00146B75">
              <w:t xml:space="preserve"> (</w:t>
            </w:r>
            <w:proofErr w:type="spellStart"/>
            <w:r w:rsidRPr="00146B75">
              <w:t>адаптеры</w:t>
            </w:r>
            <w:proofErr w:type="spellEnd"/>
            <w:r w:rsidRPr="00146B75">
              <w:t xml:space="preserve">, </w:t>
            </w:r>
            <w:proofErr w:type="spellStart"/>
            <w:r w:rsidRPr="00146B75">
              <w:t>роутеры</w:t>
            </w:r>
            <w:proofErr w:type="spellEnd"/>
            <w:r w:rsidRPr="00146B75">
              <w:t>)</w:t>
            </w:r>
          </w:p>
        </w:tc>
        <w:tc>
          <w:tcPr>
            <w:tcW w:w="3410" w:type="pct"/>
          </w:tcPr>
          <w:p w14:paraId="62A74948" w14:textId="77777777" w:rsidR="000D2F29" w:rsidRPr="00146B75" w:rsidRDefault="000D2F29" w:rsidP="00DC31C1">
            <w:pPr>
              <w:rPr>
                <w:lang w:val="ru-RU"/>
              </w:rPr>
            </w:pPr>
            <w:r w:rsidRPr="00146B75">
              <w:rPr>
                <w:lang w:val="ru-RU"/>
              </w:rPr>
              <w:t xml:space="preserve">Набор интеграционных компонентов для взаимодействия с внешними системами. Включает в себя адаптеры для преобразования </w:t>
            </w:r>
            <w:r w:rsidRPr="00146B75">
              <w:t>API</w:t>
            </w:r>
            <w:r w:rsidRPr="00146B75">
              <w:rPr>
                <w:lang w:val="ru-RU"/>
              </w:rPr>
              <w:t xml:space="preserve"> внешних систем к внутреннему формату и роутеры, управляющие маршрутизацией запросов</w:t>
            </w:r>
            <w:r w:rsidRPr="00146B75">
              <w:t> </w:t>
            </w:r>
            <w:r w:rsidRPr="00146B75">
              <w:rPr>
                <w:lang w:val="ru-RU"/>
              </w:rPr>
              <w:t>в нужный адаптер в зависимости от настроенных правил маршрутизации.</w:t>
            </w:r>
          </w:p>
        </w:tc>
      </w:tr>
      <w:tr w:rsidR="000D2F29" w:rsidRPr="00146B75" w14:paraId="2FCA5309" w14:textId="77777777" w:rsidTr="00624BEB">
        <w:tc>
          <w:tcPr>
            <w:tcW w:w="0" w:type="auto"/>
          </w:tcPr>
          <w:p w14:paraId="678B2A02" w14:textId="77777777" w:rsidR="000D2F29" w:rsidRPr="00146B75" w:rsidRDefault="000D2F29" w:rsidP="00DC31C1">
            <w:r w:rsidRPr="00146B75">
              <w:t>18</w:t>
            </w:r>
          </w:p>
        </w:tc>
        <w:tc>
          <w:tcPr>
            <w:tcW w:w="1125" w:type="pct"/>
          </w:tcPr>
          <w:p w14:paraId="60D7888F" w14:textId="77777777" w:rsidR="000D2F29" w:rsidRPr="00146B75" w:rsidRDefault="000D2F29" w:rsidP="00DC31C1">
            <w:proofErr w:type="spellStart"/>
            <w:r w:rsidRPr="00146B75">
              <w:t>Документы</w:t>
            </w:r>
            <w:proofErr w:type="spellEnd"/>
          </w:p>
        </w:tc>
        <w:tc>
          <w:tcPr>
            <w:tcW w:w="3410" w:type="pct"/>
          </w:tcPr>
          <w:p w14:paraId="479EBD20" w14:textId="77777777" w:rsidR="000D2F29" w:rsidRPr="00146B75" w:rsidRDefault="000D2F29" w:rsidP="00DC31C1">
            <w:pPr>
              <w:rPr>
                <w:lang w:val="ru-RU"/>
              </w:rPr>
            </w:pPr>
            <w:r w:rsidRPr="00146B75">
              <w:rPr>
                <w:lang w:val="ru-RU"/>
              </w:rPr>
              <w:t>Управление шаблонами документов, генерация документов из шаблонов по заданным параметрам.</w:t>
            </w:r>
          </w:p>
        </w:tc>
      </w:tr>
      <w:tr w:rsidR="000D2F29" w:rsidRPr="00146B75" w14:paraId="50C95019" w14:textId="77777777" w:rsidTr="00624BEB">
        <w:tc>
          <w:tcPr>
            <w:tcW w:w="0" w:type="auto"/>
          </w:tcPr>
          <w:p w14:paraId="7FE05503" w14:textId="77777777" w:rsidR="000D2F29" w:rsidRPr="00146B75" w:rsidRDefault="000D2F29" w:rsidP="00DC31C1">
            <w:r w:rsidRPr="00146B75">
              <w:t>19</w:t>
            </w:r>
          </w:p>
        </w:tc>
        <w:tc>
          <w:tcPr>
            <w:tcW w:w="1125" w:type="pct"/>
          </w:tcPr>
          <w:p w14:paraId="5C2A3EA3" w14:textId="77777777" w:rsidR="000D2F29" w:rsidRPr="00146B75" w:rsidRDefault="000D2F29" w:rsidP="00DC31C1">
            <w:r w:rsidRPr="00146B75">
              <w:t>SLA</w:t>
            </w:r>
          </w:p>
        </w:tc>
        <w:tc>
          <w:tcPr>
            <w:tcW w:w="3410" w:type="pct"/>
          </w:tcPr>
          <w:p w14:paraId="5BB1D871" w14:textId="77777777" w:rsidR="000D2F29" w:rsidRPr="00146B75" w:rsidRDefault="000D2F29" w:rsidP="00DC31C1">
            <w:pPr>
              <w:rPr>
                <w:lang w:val="ru-RU"/>
              </w:rPr>
            </w:pPr>
            <w:r w:rsidRPr="00146B75">
              <w:rPr>
                <w:lang w:val="ru-RU"/>
              </w:rPr>
              <w:t>Определение соглашения об уровне обслуживания, устанавливающего срок выполнения задания на основании типа задания, приоритета, технологии подключения услуги, типа населенного пункта и веса клиента.</w:t>
            </w:r>
          </w:p>
        </w:tc>
      </w:tr>
      <w:tr w:rsidR="000D2F29" w:rsidRPr="00146B75" w14:paraId="5B63863D" w14:textId="77777777" w:rsidTr="00624BEB">
        <w:tc>
          <w:tcPr>
            <w:tcW w:w="0" w:type="auto"/>
          </w:tcPr>
          <w:p w14:paraId="5612C23F" w14:textId="77777777" w:rsidR="000D2F29" w:rsidRPr="00146B75" w:rsidRDefault="000D2F29" w:rsidP="00DC31C1">
            <w:r w:rsidRPr="00146B75">
              <w:t>20</w:t>
            </w:r>
          </w:p>
        </w:tc>
        <w:tc>
          <w:tcPr>
            <w:tcW w:w="1125" w:type="pct"/>
          </w:tcPr>
          <w:p w14:paraId="28B2CBB2" w14:textId="77777777" w:rsidR="000D2F29" w:rsidRPr="00146B75" w:rsidRDefault="000D2F29" w:rsidP="00DC31C1">
            <w:proofErr w:type="spellStart"/>
            <w:r w:rsidRPr="00146B75">
              <w:t>Нотификации</w:t>
            </w:r>
            <w:proofErr w:type="spellEnd"/>
          </w:p>
        </w:tc>
        <w:tc>
          <w:tcPr>
            <w:tcW w:w="3410" w:type="pct"/>
          </w:tcPr>
          <w:p w14:paraId="6E3D3936" w14:textId="77777777" w:rsidR="000D2F29" w:rsidRPr="00146B75" w:rsidRDefault="000D2F29" w:rsidP="00DC31C1">
            <w:pPr>
              <w:rPr>
                <w:lang w:val="ru-RU"/>
              </w:rPr>
            </w:pPr>
            <w:r w:rsidRPr="00146B75">
              <w:rPr>
                <w:lang w:val="ru-RU"/>
              </w:rPr>
              <w:t xml:space="preserve">Управления настройками видимости шаблонов </w:t>
            </w:r>
            <w:r w:rsidRPr="00146B75">
              <w:t>SMS</w:t>
            </w:r>
            <w:r w:rsidRPr="00146B75">
              <w:rPr>
                <w:lang w:val="ru-RU"/>
              </w:rPr>
              <w:t xml:space="preserve"> и </w:t>
            </w:r>
            <w:r w:rsidRPr="00146B75">
              <w:t>Email</w:t>
            </w:r>
            <w:r w:rsidRPr="00146B75">
              <w:rPr>
                <w:lang w:val="ru-RU"/>
              </w:rPr>
              <w:t xml:space="preserve"> сообщений.</w:t>
            </w:r>
          </w:p>
          <w:p w14:paraId="3DC8CCBF" w14:textId="77777777" w:rsidR="000D2F29" w:rsidRPr="00146B75" w:rsidRDefault="000D2F29" w:rsidP="00DC31C1">
            <w:pPr>
              <w:rPr>
                <w:lang w:val="ru-RU"/>
              </w:rPr>
            </w:pPr>
            <w:r w:rsidRPr="00146B75">
              <w:rPr>
                <w:lang w:val="ru-RU"/>
              </w:rPr>
              <w:t>Генерация сообщений по шаблонам и их отправка.</w:t>
            </w:r>
          </w:p>
        </w:tc>
      </w:tr>
      <w:tr w:rsidR="000D2F29" w:rsidRPr="00146B75" w14:paraId="4F740466" w14:textId="77777777" w:rsidTr="00624BEB">
        <w:tc>
          <w:tcPr>
            <w:tcW w:w="0" w:type="auto"/>
          </w:tcPr>
          <w:p w14:paraId="1421BD9C" w14:textId="77777777" w:rsidR="000D2F29" w:rsidRPr="00146B75" w:rsidRDefault="000D2F29" w:rsidP="00DC31C1">
            <w:r w:rsidRPr="00146B75">
              <w:lastRenderedPageBreak/>
              <w:t>21</w:t>
            </w:r>
          </w:p>
        </w:tc>
        <w:tc>
          <w:tcPr>
            <w:tcW w:w="1125" w:type="pct"/>
          </w:tcPr>
          <w:p w14:paraId="6D73CF47" w14:textId="77777777" w:rsidR="000D2F29" w:rsidRPr="00146B75" w:rsidRDefault="000D2F29" w:rsidP="00DC31C1">
            <w:proofErr w:type="spellStart"/>
            <w:r w:rsidRPr="00146B75">
              <w:t>Очереди</w:t>
            </w:r>
            <w:proofErr w:type="spellEnd"/>
          </w:p>
        </w:tc>
        <w:tc>
          <w:tcPr>
            <w:tcW w:w="3410" w:type="pct"/>
          </w:tcPr>
          <w:p w14:paraId="0EE3CD2F" w14:textId="77777777" w:rsidR="000D2F29" w:rsidRPr="00146B75" w:rsidRDefault="000D2F29" w:rsidP="00DC31C1">
            <w:pPr>
              <w:rPr>
                <w:lang w:val="ru-RU"/>
              </w:rPr>
            </w:pPr>
            <w:r w:rsidRPr="00146B75">
              <w:rPr>
                <w:lang w:val="ru-RU"/>
              </w:rPr>
              <w:t>Интерфейсные формы для отображения перечня заданий, доступных пользователю, предназначенный для выполнения действий с заданиями:</w:t>
            </w:r>
          </w:p>
          <w:p w14:paraId="54433740" w14:textId="77777777" w:rsidR="000D2F29" w:rsidRPr="00146B75" w:rsidRDefault="000D2F29" w:rsidP="00864EC0">
            <w:pPr>
              <w:numPr>
                <w:ilvl w:val="0"/>
                <w:numId w:val="11"/>
              </w:numPr>
              <w:spacing w:before="0" w:line="240" w:lineRule="auto"/>
              <w:jc w:val="left"/>
              <w:rPr>
                <w:lang w:val="ru-RU"/>
              </w:rPr>
            </w:pPr>
            <w:r w:rsidRPr="00146B75">
              <w:rPr>
                <w:lang w:val="ru-RU"/>
              </w:rPr>
              <w:t xml:space="preserve">Сортировка и фильтрация заданий по очереди, исполнителю, МРФ, статусу </w:t>
            </w:r>
            <w:proofErr w:type="gramStart"/>
            <w:r w:rsidRPr="00146B75">
              <w:rPr>
                <w:lang w:val="ru-RU"/>
              </w:rPr>
              <w:t>и</w:t>
            </w:r>
            <w:r w:rsidRPr="00146B75">
              <w:t> </w:t>
            </w:r>
            <w:r w:rsidRPr="00146B75">
              <w:rPr>
                <w:lang w:val="ru-RU"/>
              </w:rPr>
              <w:t xml:space="preserve"> другим</w:t>
            </w:r>
            <w:proofErr w:type="gramEnd"/>
            <w:r w:rsidRPr="00146B75">
              <w:rPr>
                <w:lang w:val="ru-RU"/>
              </w:rPr>
              <w:t xml:space="preserve"> атрибутам;</w:t>
            </w:r>
          </w:p>
          <w:p w14:paraId="31AB6E6A" w14:textId="77777777" w:rsidR="000D2F29" w:rsidRPr="00146B75" w:rsidRDefault="000D2F29" w:rsidP="00864EC0">
            <w:pPr>
              <w:numPr>
                <w:ilvl w:val="0"/>
                <w:numId w:val="11"/>
              </w:numPr>
              <w:spacing w:before="0" w:line="240" w:lineRule="auto"/>
              <w:jc w:val="left"/>
            </w:pPr>
            <w:proofErr w:type="spellStart"/>
            <w:r w:rsidRPr="00146B75">
              <w:t>Назначить</w:t>
            </w:r>
            <w:proofErr w:type="spellEnd"/>
            <w:r w:rsidRPr="00146B75">
              <w:t xml:space="preserve"> </w:t>
            </w:r>
            <w:proofErr w:type="spellStart"/>
            <w:r w:rsidRPr="00146B75">
              <w:t>исполнителя</w:t>
            </w:r>
            <w:proofErr w:type="spellEnd"/>
            <w:r w:rsidRPr="00146B75">
              <w:t xml:space="preserve"> </w:t>
            </w:r>
            <w:proofErr w:type="spellStart"/>
            <w:r w:rsidRPr="00146B75">
              <w:t>по</w:t>
            </w:r>
            <w:proofErr w:type="spellEnd"/>
            <w:r w:rsidRPr="00146B75">
              <w:t xml:space="preserve"> </w:t>
            </w:r>
            <w:proofErr w:type="spellStart"/>
            <w:r w:rsidRPr="00146B75">
              <w:t>заданию</w:t>
            </w:r>
            <w:proofErr w:type="spellEnd"/>
            <w:proofErr w:type="gramStart"/>
            <w:r w:rsidRPr="00146B75">
              <w:t>;\</w:t>
            </w:r>
            <w:proofErr w:type="gramEnd"/>
          </w:p>
          <w:p w14:paraId="18B79C05" w14:textId="77777777" w:rsidR="000D2F29" w:rsidRPr="00146B75" w:rsidRDefault="000D2F29" w:rsidP="00864EC0">
            <w:pPr>
              <w:numPr>
                <w:ilvl w:val="0"/>
                <w:numId w:val="11"/>
              </w:numPr>
              <w:spacing w:before="0" w:line="240" w:lineRule="auto"/>
              <w:jc w:val="left"/>
            </w:pPr>
            <w:proofErr w:type="spellStart"/>
            <w:r w:rsidRPr="00146B75">
              <w:t>Изменить</w:t>
            </w:r>
            <w:proofErr w:type="spellEnd"/>
            <w:r w:rsidRPr="00146B75">
              <w:t xml:space="preserve"> </w:t>
            </w:r>
            <w:proofErr w:type="spellStart"/>
            <w:r w:rsidRPr="00146B75">
              <w:t>очередь</w:t>
            </w:r>
            <w:proofErr w:type="spellEnd"/>
            <w:r w:rsidRPr="00146B75">
              <w:t>;</w:t>
            </w:r>
          </w:p>
          <w:p w14:paraId="56E9388B" w14:textId="77777777" w:rsidR="000D2F29" w:rsidRPr="00146B75" w:rsidRDefault="000D2F29" w:rsidP="00864EC0">
            <w:pPr>
              <w:numPr>
                <w:ilvl w:val="0"/>
                <w:numId w:val="11"/>
              </w:numPr>
              <w:spacing w:before="0" w:line="240" w:lineRule="auto"/>
              <w:jc w:val="left"/>
            </w:pPr>
            <w:proofErr w:type="spellStart"/>
            <w:r w:rsidRPr="00146B75">
              <w:t>Взять</w:t>
            </w:r>
            <w:proofErr w:type="spellEnd"/>
            <w:r w:rsidRPr="00146B75">
              <w:t xml:space="preserve"> </w:t>
            </w:r>
            <w:proofErr w:type="spellStart"/>
            <w:r w:rsidRPr="00146B75">
              <w:t>задание</w:t>
            </w:r>
            <w:proofErr w:type="spellEnd"/>
            <w:r w:rsidRPr="00146B75">
              <w:t xml:space="preserve"> в </w:t>
            </w:r>
            <w:proofErr w:type="spellStart"/>
            <w:r w:rsidRPr="00146B75">
              <w:t>работу</w:t>
            </w:r>
            <w:proofErr w:type="spellEnd"/>
            <w:r w:rsidRPr="00146B75">
              <w:t>;</w:t>
            </w:r>
          </w:p>
          <w:p w14:paraId="4C2B0656" w14:textId="77777777" w:rsidR="000D2F29" w:rsidRPr="00146B75" w:rsidRDefault="000D2F29" w:rsidP="00864EC0">
            <w:pPr>
              <w:numPr>
                <w:ilvl w:val="0"/>
                <w:numId w:val="11"/>
              </w:numPr>
              <w:spacing w:before="0" w:line="240" w:lineRule="auto"/>
              <w:jc w:val="left"/>
            </w:pPr>
            <w:proofErr w:type="spellStart"/>
            <w:r w:rsidRPr="00146B75">
              <w:t>Вернуть</w:t>
            </w:r>
            <w:proofErr w:type="spellEnd"/>
            <w:r w:rsidRPr="00146B75">
              <w:t xml:space="preserve"> </w:t>
            </w:r>
            <w:proofErr w:type="spellStart"/>
            <w:r w:rsidRPr="00146B75">
              <w:t>задание</w:t>
            </w:r>
            <w:proofErr w:type="spellEnd"/>
            <w:r w:rsidRPr="00146B75">
              <w:t xml:space="preserve"> в </w:t>
            </w:r>
            <w:proofErr w:type="spellStart"/>
            <w:r w:rsidRPr="00146B75">
              <w:t>очередь</w:t>
            </w:r>
            <w:proofErr w:type="spellEnd"/>
            <w:r w:rsidRPr="00146B75">
              <w:t>;</w:t>
            </w:r>
          </w:p>
          <w:p w14:paraId="299EE2EA" w14:textId="77777777" w:rsidR="000D2F29" w:rsidRPr="00146B75" w:rsidRDefault="000D2F29" w:rsidP="00864EC0">
            <w:pPr>
              <w:numPr>
                <w:ilvl w:val="0"/>
                <w:numId w:val="11"/>
              </w:numPr>
              <w:spacing w:before="0" w:line="240" w:lineRule="auto"/>
              <w:jc w:val="left"/>
            </w:pPr>
            <w:proofErr w:type="spellStart"/>
            <w:r w:rsidRPr="00146B75">
              <w:t>Отложить</w:t>
            </w:r>
            <w:proofErr w:type="spellEnd"/>
            <w:r w:rsidRPr="00146B75">
              <w:t>/</w:t>
            </w:r>
            <w:proofErr w:type="spellStart"/>
            <w:r w:rsidRPr="00146B75">
              <w:t>закрыть</w:t>
            </w:r>
            <w:proofErr w:type="spellEnd"/>
            <w:r w:rsidRPr="00146B75">
              <w:t>/</w:t>
            </w:r>
            <w:proofErr w:type="spellStart"/>
            <w:r w:rsidRPr="00146B75">
              <w:t>возобновить</w:t>
            </w:r>
            <w:proofErr w:type="spellEnd"/>
            <w:r w:rsidRPr="00146B75">
              <w:t xml:space="preserve"> </w:t>
            </w:r>
            <w:proofErr w:type="spellStart"/>
            <w:r w:rsidRPr="00146B75">
              <w:t>задание</w:t>
            </w:r>
            <w:proofErr w:type="spellEnd"/>
            <w:r w:rsidRPr="00146B75">
              <w:t>.</w:t>
            </w:r>
          </w:p>
        </w:tc>
      </w:tr>
      <w:tr w:rsidR="000D2F29" w:rsidRPr="00146B75" w14:paraId="17157CAC" w14:textId="77777777" w:rsidTr="00624BEB">
        <w:tc>
          <w:tcPr>
            <w:tcW w:w="0" w:type="auto"/>
          </w:tcPr>
          <w:p w14:paraId="30D98B48" w14:textId="77777777" w:rsidR="000D2F29" w:rsidRPr="00146B75" w:rsidRDefault="000D2F29" w:rsidP="00DC31C1">
            <w:r w:rsidRPr="00146B75">
              <w:t>22</w:t>
            </w:r>
          </w:p>
        </w:tc>
        <w:tc>
          <w:tcPr>
            <w:tcW w:w="1125" w:type="pct"/>
          </w:tcPr>
          <w:p w14:paraId="24C114E9" w14:textId="77777777" w:rsidR="000D2F29" w:rsidRPr="00146B75" w:rsidRDefault="000D2F29" w:rsidP="00DC31C1">
            <w:proofErr w:type="spellStart"/>
            <w:r w:rsidRPr="00146B75">
              <w:t>Уведомление</w:t>
            </w:r>
            <w:proofErr w:type="spellEnd"/>
            <w:r w:rsidRPr="00146B75">
              <w:t xml:space="preserve"> </w:t>
            </w:r>
            <w:proofErr w:type="spellStart"/>
            <w:r w:rsidRPr="00146B75">
              <w:t>пользователей</w:t>
            </w:r>
            <w:proofErr w:type="spellEnd"/>
          </w:p>
        </w:tc>
        <w:tc>
          <w:tcPr>
            <w:tcW w:w="3410" w:type="pct"/>
          </w:tcPr>
          <w:p w14:paraId="1E4BFAA0" w14:textId="77777777" w:rsidR="000D2F29" w:rsidRPr="00146B75" w:rsidRDefault="000D2F29" w:rsidP="00DC31C1">
            <w:pPr>
              <w:rPr>
                <w:lang w:val="ru-RU"/>
              </w:rPr>
            </w:pPr>
            <w:r w:rsidRPr="00146B75">
              <w:rPr>
                <w:lang w:val="ru-RU"/>
              </w:rPr>
              <w:t>Нотификации пользователям системы по различным событиям, направляемым по каналам:</w:t>
            </w:r>
          </w:p>
          <w:p w14:paraId="63DA86A4" w14:textId="77777777" w:rsidR="000D2F29" w:rsidRPr="00146B75" w:rsidRDefault="000D2F29" w:rsidP="00864EC0">
            <w:pPr>
              <w:numPr>
                <w:ilvl w:val="0"/>
                <w:numId w:val="12"/>
              </w:numPr>
              <w:spacing w:before="0" w:line="240" w:lineRule="auto"/>
              <w:jc w:val="left"/>
            </w:pPr>
            <w:r w:rsidRPr="00146B75">
              <w:t xml:space="preserve">push в </w:t>
            </w:r>
            <w:proofErr w:type="spellStart"/>
            <w:r w:rsidRPr="00146B75">
              <w:t>интерфейсе</w:t>
            </w:r>
            <w:proofErr w:type="spellEnd"/>
            <w:r w:rsidRPr="00146B75">
              <w:t xml:space="preserve"> </w:t>
            </w:r>
            <w:proofErr w:type="spellStart"/>
            <w:r w:rsidRPr="00146B75">
              <w:t>системы</w:t>
            </w:r>
            <w:proofErr w:type="spellEnd"/>
          </w:p>
          <w:p w14:paraId="516C3C76" w14:textId="77777777" w:rsidR="000D2F29" w:rsidRPr="00146B75" w:rsidRDefault="000D2F29" w:rsidP="00864EC0">
            <w:pPr>
              <w:numPr>
                <w:ilvl w:val="0"/>
                <w:numId w:val="12"/>
              </w:numPr>
              <w:spacing w:before="0" w:line="240" w:lineRule="auto"/>
              <w:jc w:val="left"/>
            </w:pPr>
            <w:r w:rsidRPr="00146B75">
              <w:t>email</w:t>
            </w:r>
          </w:p>
          <w:p w14:paraId="40585083" w14:textId="77777777" w:rsidR="000D2F29" w:rsidRPr="00146B75" w:rsidRDefault="000D2F29" w:rsidP="00864EC0">
            <w:pPr>
              <w:numPr>
                <w:ilvl w:val="0"/>
                <w:numId w:val="12"/>
              </w:numPr>
              <w:spacing w:before="0" w:line="240" w:lineRule="auto"/>
              <w:jc w:val="left"/>
            </w:pPr>
            <w:r w:rsidRPr="00146B75">
              <w:t>SMS</w:t>
            </w:r>
          </w:p>
        </w:tc>
      </w:tr>
    </w:tbl>
    <w:p w14:paraId="2E5C861D" w14:textId="77777777" w:rsidR="00DC31C1" w:rsidRPr="00146B75" w:rsidRDefault="00DC31C1" w:rsidP="00DC31C1">
      <w:pPr>
        <w:pStyle w:val="2"/>
      </w:pPr>
      <w:bookmarkStart w:id="36" w:name="scroll-bookmark-15"/>
      <w:bookmarkStart w:id="37" w:name="_Toc121413935"/>
      <w:r w:rsidRPr="00146B75">
        <w:t>Описание функционирования системы</w:t>
      </w:r>
      <w:bookmarkEnd w:id="36"/>
      <w:bookmarkEnd w:id="37"/>
    </w:p>
    <w:p w14:paraId="2E91BFC8" w14:textId="77777777" w:rsidR="00DC31C1" w:rsidRPr="00146B75" w:rsidRDefault="00DC31C1" w:rsidP="00DC31C1">
      <w:r w:rsidRPr="00146B75">
        <w:t>Пользователь обращается в браузере к веб-приложению системы. Корневое приложение:</w:t>
      </w:r>
    </w:p>
    <w:p w14:paraId="28772CCE" w14:textId="77777777" w:rsidR="00DC31C1" w:rsidRPr="00146B75" w:rsidRDefault="00DC31C1" w:rsidP="00864EC0">
      <w:pPr>
        <w:numPr>
          <w:ilvl w:val="0"/>
          <w:numId w:val="13"/>
        </w:numPr>
        <w:spacing w:before="0" w:line="240" w:lineRule="auto"/>
        <w:jc w:val="left"/>
      </w:pPr>
      <w:r w:rsidRPr="00146B75">
        <w:t>управляет отображением веб-компонентов (ВК), являющихся частью компонентов системы;</w:t>
      </w:r>
    </w:p>
    <w:p w14:paraId="7EFEA9CF" w14:textId="77777777" w:rsidR="00DC31C1" w:rsidRPr="00146B75" w:rsidRDefault="00DC31C1" w:rsidP="00864EC0">
      <w:pPr>
        <w:numPr>
          <w:ilvl w:val="0"/>
          <w:numId w:val="13"/>
        </w:numPr>
        <w:spacing w:before="0" w:line="240" w:lineRule="auto"/>
        <w:jc w:val="left"/>
      </w:pPr>
      <w:r w:rsidRPr="00146B75">
        <w:t>управляет взаимодействием ВК;</w:t>
      </w:r>
    </w:p>
    <w:p w14:paraId="0AC55546" w14:textId="77777777" w:rsidR="00DC31C1" w:rsidRPr="00146B75" w:rsidRDefault="00DC31C1" w:rsidP="00864EC0">
      <w:pPr>
        <w:numPr>
          <w:ilvl w:val="0"/>
          <w:numId w:val="13"/>
        </w:numPr>
        <w:spacing w:before="0" w:line="240" w:lineRule="auto"/>
        <w:jc w:val="left"/>
      </w:pPr>
      <w:r w:rsidRPr="00146B75">
        <w:t>управляет загрузкой ресурсов.</w:t>
      </w:r>
    </w:p>
    <w:p w14:paraId="4F6527A2" w14:textId="77777777" w:rsidR="00DC31C1" w:rsidRPr="00146B75" w:rsidRDefault="00DC31C1" w:rsidP="00DC31C1">
      <w:r w:rsidRPr="00146B75">
        <w:t xml:space="preserve">Веб-компонент - это интерфейсная форма, предназначенная для решения конкретной бизнес-задачи. ВК управляет отображением </w:t>
      </w:r>
      <w:r w:rsidRPr="00146B75">
        <w:rPr>
          <w:color w:val="172B4D"/>
        </w:rPr>
        <w:t>компонентов UI-</w:t>
      </w:r>
      <w:proofErr w:type="spellStart"/>
      <w:r w:rsidRPr="00146B75">
        <w:rPr>
          <w:color w:val="172B4D"/>
        </w:rPr>
        <w:t>kit</w:t>
      </w:r>
      <w:proofErr w:type="spellEnd"/>
      <w:r w:rsidRPr="00146B75">
        <w:rPr>
          <w:color w:val="172B4D"/>
        </w:rPr>
        <w:t>, необходимых для работы ВК, и других ВК, отображение которых требуется непосредственно в верстке исходного ВК. ВК не управляет своим отображением в среде встраивания, тем самым обеспечивается независимость ВК от среды встраивания.</w:t>
      </w:r>
    </w:p>
    <w:p w14:paraId="76AE5D72" w14:textId="77777777" w:rsidR="00DC31C1" w:rsidRPr="00146B75" w:rsidRDefault="00DC31C1" w:rsidP="00DC31C1">
      <w:r w:rsidRPr="00146B75">
        <w:rPr>
          <w:color w:val="172B4D"/>
        </w:rPr>
        <w:lastRenderedPageBreak/>
        <w:t xml:space="preserve">Пользователь аутентифицируется с помощью развёрнутого в системе компонента SSO (на базе </w:t>
      </w:r>
      <w:proofErr w:type="spellStart"/>
      <w:r w:rsidRPr="00146B75">
        <w:rPr>
          <w:color w:val="172B4D"/>
        </w:rPr>
        <w:t>Keycloak</w:t>
      </w:r>
      <w:proofErr w:type="spellEnd"/>
      <w:r w:rsidRPr="00146B75">
        <w:rPr>
          <w:color w:val="172B4D"/>
        </w:rPr>
        <w:t>).</w:t>
      </w:r>
    </w:p>
    <w:p w14:paraId="1A43D853" w14:textId="77777777" w:rsidR="00DC31C1" w:rsidRPr="00146B75" w:rsidRDefault="00DC31C1" w:rsidP="00DC31C1">
      <w:r w:rsidRPr="00146B75">
        <w:t xml:space="preserve">Основная логика работы реализуется в </w:t>
      </w:r>
      <w:proofErr w:type="spellStart"/>
      <w:r w:rsidRPr="00146B75">
        <w:t>микросервисах</w:t>
      </w:r>
      <w:proofErr w:type="spellEnd"/>
      <w:r w:rsidRPr="00146B75">
        <w:t xml:space="preserve">, являющихся частью компонентов системы. Веб-компонент взаимодействует с </w:t>
      </w:r>
      <w:proofErr w:type="spellStart"/>
      <w:r w:rsidRPr="00146B75">
        <w:t>микросервисом</w:t>
      </w:r>
      <w:proofErr w:type="spellEnd"/>
      <w:r w:rsidRPr="00146B75">
        <w:t xml:space="preserve"> по HTTPS-протоколу с помощью JSON.</w:t>
      </w:r>
    </w:p>
    <w:p w14:paraId="37CEB002" w14:textId="378BCF39" w:rsidR="00DC31C1" w:rsidRPr="00146B75" w:rsidRDefault="00DC31C1" w:rsidP="00DC31C1">
      <w:r w:rsidRPr="00146B75">
        <w:t xml:space="preserve">Мастер-системой данных (клиенты, обращения, задания и т.д.) на данный момент остаётся </w:t>
      </w:r>
      <w:r w:rsidR="00146B75" w:rsidRPr="00146B75">
        <w:t xml:space="preserve">база данных </w:t>
      </w:r>
      <w:proofErr w:type="gramStart"/>
      <w:r w:rsidR="00146B75" w:rsidRPr="00146B75">
        <w:rPr>
          <w:lang w:val="en-US"/>
        </w:rPr>
        <w:t>CRM</w:t>
      </w:r>
      <w:r w:rsidR="00146B75" w:rsidRPr="00146B75">
        <w:t xml:space="preserve"> </w:t>
      </w:r>
      <w:r w:rsidRPr="00146B75">
        <w:t>.</w:t>
      </w:r>
      <w:proofErr w:type="gramEnd"/>
      <w:r w:rsidRPr="00146B75">
        <w:t xml:space="preserve"> </w:t>
      </w:r>
      <w:proofErr w:type="spellStart"/>
      <w:r w:rsidRPr="00146B75">
        <w:t>Микросервис</w:t>
      </w:r>
      <w:proofErr w:type="spellEnd"/>
      <w:r w:rsidRPr="00146B75">
        <w:t xml:space="preserve"> при необходимости получения или сохранения данных обращается к </w:t>
      </w:r>
      <w:r w:rsidR="00146B75" w:rsidRPr="00146B75">
        <w:rPr>
          <w:lang w:val="en-US"/>
        </w:rPr>
        <w:t>CRM</w:t>
      </w:r>
      <w:r w:rsidRPr="00146B75">
        <w:t xml:space="preserve">. Для уменьшения зависимости от </w:t>
      </w:r>
      <w:r w:rsidR="00146B75" w:rsidRPr="00146B75">
        <w:rPr>
          <w:lang w:val="en-US"/>
        </w:rPr>
        <w:t>CRM</w:t>
      </w:r>
      <w:r w:rsidRPr="00146B75">
        <w:t xml:space="preserve"> и ускорения работы ключевые данные дополнительно хранятся в витринах данных. Актуальность витрин данных обеспечивается с помощью механизмов CDC (</w:t>
      </w:r>
      <w:proofErr w:type="spellStart"/>
      <w:r w:rsidRPr="00146B75">
        <w:t>change</w:t>
      </w:r>
      <w:proofErr w:type="spellEnd"/>
      <w:r w:rsidRPr="00146B75">
        <w:t xml:space="preserve"> </w:t>
      </w:r>
      <w:proofErr w:type="spellStart"/>
      <w:r w:rsidRPr="00146B75">
        <w:t>data</w:t>
      </w:r>
      <w:proofErr w:type="spellEnd"/>
      <w:r w:rsidRPr="00146B75">
        <w:t xml:space="preserve"> </w:t>
      </w:r>
      <w:proofErr w:type="spellStart"/>
      <w:r w:rsidRPr="00146B75">
        <w:t>capture</w:t>
      </w:r>
      <w:proofErr w:type="spellEnd"/>
      <w:r w:rsidRPr="00146B75">
        <w:t>).</w:t>
      </w:r>
    </w:p>
    <w:p w14:paraId="0F431DFD" w14:textId="09A9EE71" w:rsidR="00DC31C1" w:rsidRPr="00146B75" w:rsidRDefault="00DC31C1" w:rsidP="00DC31C1">
      <w:r w:rsidRPr="00146B75">
        <w:t xml:space="preserve">Для обеспечения гарантированной доставки данных в </w:t>
      </w:r>
      <w:r w:rsidR="00146B75" w:rsidRPr="00146B75">
        <w:rPr>
          <w:lang w:val="en-US"/>
        </w:rPr>
        <w:t>CRM</w:t>
      </w:r>
      <w:r w:rsidRPr="00146B75">
        <w:t xml:space="preserve"> используется брокер </w:t>
      </w:r>
      <w:proofErr w:type="spellStart"/>
      <w:r w:rsidRPr="00146B75">
        <w:t>Kafka</w:t>
      </w:r>
      <w:proofErr w:type="spellEnd"/>
      <w:r w:rsidRPr="00146B75">
        <w:t xml:space="preserve">. Данные, созданные в компоненте CRM B2C, сохраняются в БД компонента. Отдельный </w:t>
      </w:r>
      <w:proofErr w:type="spellStart"/>
      <w:r w:rsidRPr="00146B75">
        <w:t>микросервис</w:t>
      </w:r>
      <w:proofErr w:type="spellEnd"/>
      <w:r w:rsidRPr="00146B75">
        <w:t xml:space="preserve"> запрашивает изменённые данные и кладёт сообщения в очередь </w:t>
      </w:r>
      <w:proofErr w:type="spellStart"/>
      <w:r w:rsidRPr="00146B75">
        <w:t>Kafka</w:t>
      </w:r>
      <w:proofErr w:type="spellEnd"/>
      <w:r w:rsidRPr="00146B75">
        <w:t xml:space="preserve">. </w:t>
      </w:r>
      <w:proofErr w:type="spellStart"/>
      <w:r w:rsidRPr="00146B75">
        <w:t>Микросервис</w:t>
      </w:r>
      <w:proofErr w:type="spellEnd"/>
      <w:r w:rsidRPr="00146B75">
        <w:t xml:space="preserve"> взаимодействия с </w:t>
      </w:r>
      <w:r w:rsidR="00146B75" w:rsidRPr="00146B75">
        <w:rPr>
          <w:lang w:val="en-US"/>
        </w:rPr>
        <w:t>CRM</w:t>
      </w:r>
      <w:r w:rsidRPr="00146B75">
        <w:t xml:space="preserve"> вычитывает сообщения из очереди, передаёт в </w:t>
      </w:r>
      <w:r w:rsidR="00D46DB9">
        <w:rPr>
          <w:lang w:val="en-US"/>
        </w:rPr>
        <w:t>CRM</w:t>
      </w:r>
      <w:r w:rsidRPr="00146B75">
        <w:t xml:space="preserve">. После получения успешного ответа от </w:t>
      </w:r>
      <w:r w:rsidR="00146B75" w:rsidRPr="00146B75">
        <w:rPr>
          <w:lang w:val="en-US"/>
        </w:rPr>
        <w:t>CRM</w:t>
      </w:r>
      <w:r w:rsidRPr="00146B75">
        <w:t xml:space="preserve"> </w:t>
      </w:r>
      <w:proofErr w:type="spellStart"/>
      <w:r w:rsidRPr="00146B75">
        <w:t>микросервис</w:t>
      </w:r>
      <w:proofErr w:type="spellEnd"/>
      <w:r w:rsidRPr="00146B75">
        <w:t xml:space="preserve"> возвращает результат обработки в </w:t>
      </w:r>
      <w:proofErr w:type="spellStart"/>
      <w:r w:rsidRPr="00146B75">
        <w:t>Kafka</w:t>
      </w:r>
      <w:proofErr w:type="spellEnd"/>
      <w:r w:rsidRPr="00146B75">
        <w:t xml:space="preserve">. Из </w:t>
      </w:r>
      <w:proofErr w:type="spellStart"/>
      <w:r w:rsidRPr="00146B75">
        <w:t>Kafka</w:t>
      </w:r>
      <w:proofErr w:type="spellEnd"/>
      <w:r w:rsidRPr="00146B75">
        <w:t xml:space="preserve"> результат сохранения считывает оригинальный </w:t>
      </w:r>
      <w:proofErr w:type="spellStart"/>
      <w:r w:rsidRPr="00146B75">
        <w:t>микросервис</w:t>
      </w:r>
      <w:proofErr w:type="spellEnd"/>
      <w:r w:rsidRPr="00146B75">
        <w:t xml:space="preserve">, после чего фиксирует у себя успешное сохранение данных в </w:t>
      </w:r>
      <w:r w:rsidR="00146B75" w:rsidRPr="00146B75">
        <w:rPr>
          <w:lang w:val="en-US"/>
        </w:rPr>
        <w:t>CRM</w:t>
      </w:r>
      <w:r w:rsidRPr="00146B75">
        <w:t>.</w:t>
      </w:r>
    </w:p>
    <w:p w14:paraId="1CE21D8C" w14:textId="77777777" w:rsidR="00DC31C1" w:rsidRPr="00146B75" w:rsidRDefault="00DC31C1" w:rsidP="00DC31C1">
      <w:pPr>
        <w:pStyle w:val="2"/>
      </w:pPr>
      <w:bookmarkStart w:id="38" w:name="scroll-bookmark-16"/>
      <w:bookmarkStart w:id="39" w:name="_Toc121413936"/>
      <w:r w:rsidRPr="00146B75">
        <w:t>Описание состава отчетов</w:t>
      </w:r>
      <w:bookmarkEnd w:id="38"/>
      <w:bookmarkEnd w:id="39"/>
    </w:p>
    <w:p w14:paraId="299444E6" w14:textId="77777777" w:rsidR="00DC31C1" w:rsidRPr="00146B75" w:rsidRDefault="00DC31C1" w:rsidP="00DC31C1">
      <w:proofErr w:type="spellStart"/>
      <w:r w:rsidRPr="00146B75">
        <w:t>Логи</w:t>
      </w:r>
      <w:proofErr w:type="spellEnd"/>
      <w:r w:rsidRPr="00146B75">
        <w:t xml:space="preserve"> собираются </w:t>
      </w:r>
      <w:r w:rsidRPr="00146B75">
        <w:rPr>
          <w:color w:val="172B4D"/>
        </w:rPr>
        <w:t>по всем модулям всех компонентов Системы. Хранилище логов единое и отдельное по отношению к модулям.</w:t>
      </w:r>
    </w:p>
    <w:p w14:paraId="3823F882" w14:textId="77777777" w:rsidR="00DC31C1" w:rsidRPr="00146B75" w:rsidRDefault="00DC31C1" w:rsidP="00DC31C1">
      <w:proofErr w:type="spellStart"/>
      <w:r w:rsidRPr="00146B75">
        <w:t>Логированию</w:t>
      </w:r>
      <w:proofErr w:type="spellEnd"/>
      <w:r w:rsidRPr="00146B75">
        <w:t xml:space="preserve"> на уровне </w:t>
      </w:r>
      <w:proofErr w:type="spellStart"/>
      <w:r w:rsidRPr="00146B75">
        <w:t>микросервисов</w:t>
      </w:r>
      <w:proofErr w:type="spellEnd"/>
      <w:r w:rsidRPr="00146B75">
        <w:t xml:space="preserve"> подлежат события:</w:t>
      </w:r>
    </w:p>
    <w:p w14:paraId="57015B9B" w14:textId="77777777" w:rsidR="00DC31C1" w:rsidRPr="00146B75" w:rsidRDefault="00DC31C1" w:rsidP="00864EC0">
      <w:pPr>
        <w:numPr>
          <w:ilvl w:val="0"/>
          <w:numId w:val="14"/>
        </w:numPr>
        <w:spacing w:before="0" w:line="240" w:lineRule="auto"/>
        <w:jc w:val="left"/>
      </w:pPr>
      <w:r w:rsidRPr="00146B75">
        <w:t>Исключительные ситуации (</w:t>
      </w:r>
      <w:proofErr w:type="spellStart"/>
      <w:r w:rsidRPr="00146B75">
        <w:t>level</w:t>
      </w:r>
      <w:proofErr w:type="spellEnd"/>
      <w:r w:rsidRPr="00146B75">
        <w:t>=ERROR)</w:t>
      </w:r>
    </w:p>
    <w:p w14:paraId="6A2434FA" w14:textId="77777777" w:rsidR="00DC31C1" w:rsidRPr="00146B75" w:rsidRDefault="00DC31C1" w:rsidP="00864EC0">
      <w:pPr>
        <w:numPr>
          <w:ilvl w:val="0"/>
          <w:numId w:val="14"/>
        </w:numPr>
        <w:spacing w:before="0" w:line="240" w:lineRule="auto"/>
        <w:jc w:val="left"/>
      </w:pPr>
      <w:r w:rsidRPr="00146B75">
        <w:t>Получение сообщения из очереди</w:t>
      </w:r>
    </w:p>
    <w:p w14:paraId="0A115BB3" w14:textId="77777777" w:rsidR="00DC31C1" w:rsidRPr="00146B75" w:rsidRDefault="00DC31C1" w:rsidP="00864EC0">
      <w:pPr>
        <w:numPr>
          <w:ilvl w:val="0"/>
          <w:numId w:val="14"/>
        </w:numPr>
        <w:spacing w:before="0" w:line="240" w:lineRule="auto"/>
        <w:jc w:val="left"/>
      </w:pPr>
      <w:r w:rsidRPr="00146B75">
        <w:t>Передача сообщения в очередь</w:t>
      </w:r>
    </w:p>
    <w:p w14:paraId="56F7A5B0" w14:textId="77777777" w:rsidR="00DC31C1" w:rsidRPr="00146B75" w:rsidRDefault="00DC31C1" w:rsidP="00DC31C1">
      <w:r w:rsidRPr="00146B75">
        <w:rPr>
          <w:color w:val="172B4D"/>
        </w:rPr>
        <w:t>Из хранилища логов можно получить следующую информацию:</w:t>
      </w:r>
    </w:p>
    <w:p w14:paraId="759C2B99" w14:textId="77777777" w:rsidR="00DC31C1" w:rsidRPr="00146B75" w:rsidRDefault="00DC31C1" w:rsidP="00864EC0">
      <w:pPr>
        <w:numPr>
          <w:ilvl w:val="0"/>
          <w:numId w:val="15"/>
        </w:numPr>
        <w:spacing w:before="0" w:line="240" w:lineRule="auto"/>
        <w:jc w:val="left"/>
      </w:pPr>
      <w:r w:rsidRPr="00146B75">
        <w:rPr>
          <w:color w:val="172B4D"/>
        </w:rPr>
        <w:t>Дата и время сохранения записи в лог</w:t>
      </w:r>
    </w:p>
    <w:p w14:paraId="0341848C" w14:textId="77777777" w:rsidR="00DC31C1" w:rsidRPr="00146B75" w:rsidRDefault="00DC31C1" w:rsidP="00864EC0">
      <w:pPr>
        <w:numPr>
          <w:ilvl w:val="0"/>
          <w:numId w:val="15"/>
        </w:numPr>
        <w:spacing w:before="0" w:line="240" w:lineRule="auto"/>
        <w:jc w:val="left"/>
      </w:pPr>
      <w:r w:rsidRPr="00146B75">
        <w:rPr>
          <w:color w:val="172B4D"/>
        </w:rPr>
        <w:t>Версия сервиса</w:t>
      </w:r>
    </w:p>
    <w:p w14:paraId="03869AFF" w14:textId="77777777" w:rsidR="00DC31C1" w:rsidRPr="00146B75" w:rsidRDefault="00DC31C1" w:rsidP="00864EC0">
      <w:pPr>
        <w:numPr>
          <w:ilvl w:val="0"/>
          <w:numId w:val="15"/>
        </w:numPr>
        <w:spacing w:before="0" w:line="240" w:lineRule="auto"/>
        <w:jc w:val="left"/>
      </w:pPr>
      <w:r w:rsidRPr="00146B75">
        <w:rPr>
          <w:color w:val="172B4D"/>
        </w:rPr>
        <w:t>Уровень критичности</w:t>
      </w:r>
    </w:p>
    <w:p w14:paraId="5DF4DB97" w14:textId="77777777" w:rsidR="00DC31C1" w:rsidRPr="00146B75" w:rsidRDefault="00DC31C1" w:rsidP="00864EC0">
      <w:pPr>
        <w:numPr>
          <w:ilvl w:val="0"/>
          <w:numId w:val="15"/>
        </w:numPr>
        <w:spacing w:before="0" w:line="240" w:lineRule="auto"/>
        <w:jc w:val="left"/>
      </w:pPr>
      <w:r w:rsidRPr="00146B75">
        <w:rPr>
          <w:color w:val="172B4D"/>
        </w:rPr>
        <w:t>Имя проекта/сервиса</w:t>
      </w:r>
    </w:p>
    <w:p w14:paraId="15990E1C" w14:textId="77777777" w:rsidR="00DC31C1" w:rsidRPr="00146B75" w:rsidRDefault="00DC31C1" w:rsidP="00864EC0">
      <w:pPr>
        <w:numPr>
          <w:ilvl w:val="0"/>
          <w:numId w:val="15"/>
        </w:numPr>
        <w:spacing w:before="0" w:line="240" w:lineRule="auto"/>
        <w:jc w:val="left"/>
      </w:pPr>
      <w:r w:rsidRPr="00146B75">
        <w:rPr>
          <w:color w:val="172B4D"/>
        </w:rPr>
        <w:lastRenderedPageBreak/>
        <w:t>Тип лога (определяет, в какой индекс попадет событие)</w:t>
      </w:r>
    </w:p>
    <w:p w14:paraId="2BBEFFB2" w14:textId="77777777" w:rsidR="00DC31C1" w:rsidRPr="00146B75" w:rsidRDefault="00DC31C1" w:rsidP="00864EC0">
      <w:pPr>
        <w:numPr>
          <w:ilvl w:val="0"/>
          <w:numId w:val="15"/>
        </w:numPr>
        <w:spacing w:before="0" w:line="240" w:lineRule="auto"/>
        <w:jc w:val="left"/>
      </w:pPr>
      <w:r w:rsidRPr="00146B75">
        <w:rPr>
          <w:color w:val="172B4D"/>
        </w:rPr>
        <w:t xml:space="preserve">Текст </w:t>
      </w:r>
      <w:proofErr w:type="spellStart"/>
      <w:r w:rsidRPr="00146B75">
        <w:rPr>
          <w:color w:val="172B4D"/>
        </w:rPr>
        <w:t>логируемого</w:t>
      </w:r>
      <w:proofErr w:type="spellEnd"/>
      <w:r w:rsidRPr="00146B75">
        <w:rPr>
          <w:color w:val="172B4D"/>
        </w:rPr>
        <w:t xml:space="preserve"> события</w:t>
      </w:r>
    </w:p>
    <w:p w14:paraId="596419FE" w14:textId="77777777" w:rsidR="00DC31C1" w:rsidRPr="00146B75" w:rsidRDefault="00DC31C1" w:rsidP="00864EC0">
      <w:pPr>
        <w:numPr>
          <w:ilvl w:val="0"/>
          <w:numId w:val="15"/>
        </w:numPr>
        <w:spacing w:before="0" w:line="240" w:lineRule="auto"/>
        <w:jc w:val="left"/>
      </w:pPr>
      <w:proofErr w:type="spellStart"/>
      <w:r w:rsidRPr="00146B75">
        <w:rPr>
          <w:color w:val="172B4D"/>
        </w:rPr>
        <w:t>Stack</w:t>
      </w:r>
      <w:proofErr w:type="spellEnd"/>
      <w:r w:rsidRPr="00146B75">
        <w:rPr>
          <w:color w:val="172B4D"/>
        </w:rPr>
        <w:t xml:space="preserve"> </w:t>
      </w:r>
      <w:proofErr w:type="spellStart"/>
      <w:r w:rsidRPr="00146B75">
        <w:rPr>
          <w:color w:val="172B4D"/>
        </w:rPr>
        <w:t>trace</w:t>
      </w:r>
      <w:proofErr w:type="spellEnd"/>
      <w:r w:rsidRPr="00146B75">
        <w:rPr>
          <w:color w:val="172B4D"/>
        </w:rPr>
        <w:t xml:space="preserve"> приложения на момент сообщения для событий с </w:t>
      </w:r>
      <w:proofErr w:type="spellStart"/>
      <w:r w:rsidRPr="00146B75">
        <w:rPr>
          <w:color w:val="172B4D"/>
        </w:rPr>
        <w:t>level</w:t>
      </w:r>
      <w:proofErr w:type="spellEnd"/>
      <w:r w:rsidRPr="00146B75">
        <w:rPr>
          <w:color w:val="172B4D"/>
        </w:rPr>
        <w:t>=ERROR</w:t>
      </w:r>
    </w:p>
    <w:p w14:paraId="7046064E" w14:textId="77777777" w:rsidR="00DC31C1" w:rsidRPr="00146B75" w:rsidRDefault="00DC31C1" w:rsidP="00864EC0">
      <w:pPr>
        <w:numPr>
          <w:ilvl w:val="0"/>
          <w:numId w:val="15"/>
        </w:numPr>
        <w:spacing w:before="0" w:line="240" w:lineRule="auto"/>
        <w:jc w:val="left"/>
      </w:pPr>
      <w:r w:rsidRPr="00146B75">
        <w:rPr>
          <w:color w:val="172B4D"/>
        </w:rPr>
        <w:t xml:space="preserve">Путь к точке </w:t>
      </w:r>
      <w:proofErr w:type="spellStart"/>
      <w:r w:rsidRPr="00146B75">
        <w:rPr>
          <w:color w:val="172B4D"/>
        </w:rPr>
        <w:t>логирования</w:t>
      </w:r>
      <w:proofErr w:type="spellEnd"/>
      <w:r w:rsidRPr="00146B75">
        <w:rPr>
          <w:color w:val="172B4D"/>
        </w:rPr>
        <w:t xml:space="preserve"> (</w:t>
      </w:r>
      <w:proofErr w:type="spellStart"/>
      <w:r w:rsidRPr="00146B75">
        <w:rPr>
          <w:color w:val="172B4D"/>
        </w:rPr>
        <w:t>класс+метод+номер</w:t>
      </w:r>
      <w:proofErr w:type="spellEnd"/>
      <w:r w:rsidRPr="00146B75">
        <w:rPr>
          <w:color w:val="172B4D"/>
        </w:rPr>
        <w:t xml:space="preserve"> строки)</w:t>
      </w:r>
    </w:p>
    <w:p w14:paraId="496CC0CB" w14:textId="77777777" w:rsidR="00DC31C1" w:rsidRPr="00146B75" w:rsidRDefault="00DC31C1" w:rsidP="00864EC0">
      <w:pPr>
        <w:numPr>
          <w:ilvl w:val="0"/>
          <w:numId w:val="15"/>
        </w:numPr>
        <w:spacing w:before="0" w:line="240" w:lineRule="auto"/>
        <w:jc w:val="left"/>
      </w:pPr>
      <w:r w:rsidRPr="00146B75">
        <w:rPr>
          <w:color w:val="172B4D"/>
        </w:rPr>
        <w:t>Тэги сообщения. Должны содержать:</w:t>
      </w:r>
    </w:p>
    <w:p w14:paraId="6C2CF94B" w14:textId="77777777" w:rsidR="00DC31C1" w:rsidRPr="00146B75" w:rsidRDefault="00DC31C1" w:rsidP="00864EC0">
      <w:pPr>
        <w:numPr>
          <w:ilvl w:val="1"/>
          <w:numId w:val="16"/>
        </w:numPr>
        <w:spacing w:before="0" w:line="240" w:lineRule="auto"/>
        <w:jc w:val="left"/>
      </w:pPr>
      <w:r w:rsidRPr="00146B75">
        <w:rPr>
          <w:color w:val="172B4D"/>
        </w:rPr>
        <w:t>название системы: crmb2c</w:t>
      </w:r>
    </w:p>
    <w:p w14:paraId="1464B260" w14:textId="77777777" w:rsidR="00DC31C1" w:rsidRPr="00146B75" w:rsidRDefault="00DC31C1" w:rsidP="00864EC0">
      <w:pPr>
        <w:numPr>
          <w:ilvl w:val="1"/>
          <w:numId w:val="16"/>
        </w:numPr>
        <w:spacing w:before="0" w:line="240" w:lineRule="auto"/>
        <w:jc w:val="left"/>
      </w:pPr>
      <w:r w:rsidRPr="00146B75">
        <w:rPr>
          <w:color w:val="172B4D"/>
        </w:rPr>
        <w:t xml:space="preserve">название компонента: </w:t>
      </w:r>
      <w:proofErr w:type="spellStart"/>
      <w:r w:rsidRPr="00146B75">
        <w:rPr>
          <w:color w:val="172B4D"/>
        </w:rPr>
        <w:t>case</w:t>
      </w:r>
      <w:proofErr w:type="spellEnd"/>
      <w:r w:rsidRPr="00146B75">
        <w:rPr>
          <w:color w:val="172B4D"/>
        </w:rPr>
        <w:t xml:space="preserve">, </w:t>
      </w:r>
      <w:proofErr w:type="spellStart"/>
      <w:r w:rsidRPr="00146B75">
        <w:rPr>
          <w:color w:val="172B4D"/>
        </w:rPr>
        <w:t>cld</w:t>
      </w:r>
      <w:proofErr w:type="spellEnd"/>
      <w:r w:rsidRPr="00146B75">
        <w:rPr>
          <w:color w:val="172B4D"/>
        </w:rPr>
        <w:t>, ...</w:t>
      </w:r>
    </w:p>
    <w:p w14:paraId="761BD7BA" w14:textId="77777777" w:rsidR="00DC31C1" w:rsidRPr="00146B75" w:rsidRDefault="00DC31C1" w:rsidP="00864EC0">
      <w:pPr>
        <w:numPr>
          <w:ilvl w:val="1"/>
          <w:numId w:val="16"/>
        </w:numPr>
        <w:spacing w:before="0" w:line="240" w:lineRule="auto"/>
        <w:jc w:val="left"/>
      </w:pPr>
      <w:r w:rsidRPr="00146B75">
        <w:rPr>
          <w:color w:val="172B4D"/>
        </w:rPr>
        <w:t xml:space="preserve">название </w:t>
      </w:r>
      <w:proofErr w:type="spellStart"/>
      <w:r w:rsidRPr="00146B75">
        <w:rPr>
          <w:color w:val="172B4D"/>
        </w:rPr>
        <w:t>микросервиса</w:t>
      </w:r>
      <w:proofErr w:type="spellEnd"/>
      <w:r w:rsidRPr="00146B75">
        <w:rPr>
          <w:color w:val="172B4D"/>
        </w:rPr>
        <w:t xml:space="preserve"> (как в </w:t>
      </w:r>
      <w:proofErr w:type="spellStart"/>
      <w:r w:rsidRPr="00146B75">
        <w:rPr>
          <w:color w:val="172B4D"/>
        </w:rPr>
        <w:t>gitlab</w:t>
      </w:r>
      <w:proofErr w:type="spellEnd"/>
      <w:r w:rsidRPr="00146B75">
        <w:rPr>
          <w:color w:val="172B4D"/>
        </w:rPr>
        <w:t>)</w:t>
      </w:r>
    </w:p>
    <w:p w14:paraId="252FE605" w14:textId="77777777" w:rsidR="00DC31C1" w:rsidRPr="00146B75" w:rsidRDefault="00DC31C1" w:rsidP="00864EC0">
      <w:pPr>
        <w:numPr>
          <w:ilvl w:val="1"/>
          <w:numId w:val="16"/>
        </w:numPr>
        <w:spacing w:before="0" w:line="240" w:lineRule="auto"/>
        <w:jc w:val="left"/>
        <w:rPr>
          <w:lang w:val="en-US"/>
        </w:rPr>
      </w:pPr>
      <w:r w:rsidRPr="00146B75">
        <w:rPr>
          <w:color w:val="172B4D"/>
        </w:rPr>
        <w:t>зона</w:t>
      </w:r>
      <w:r w:rsidRPr="00146B75">
        <w:rPr>
          <w:color w:val="172B4D"/>
          <w:lang w:val="en-US"/>
        </w:rPr>
        <w:t>: PROD, TEST, DEV, STAGE, STRESS</w:t>
      </w:r>
    </w:p>
    <w:p w14:paraId="39981393" w14:textId="77777777" w:rsidR="00DC31C1" w:rsidRPr="00146B75" w:rsidRDefault="00DC31C1" w:rsidP="00864EC0">
      <w:pPr>
        <w:numPr>
          <w:ilvl w:val="1"/>
          <w:numId w:val="16"/>
        </w:numPr>
        <w:spacing w:before="0" w:line="240" w:lineRule="auto"/>
        <w:jc w:val="left"/>
      </w:pPr>
      <w:r w:rsidRPr="00146B75">
        <w:rPr>
          <w:color w:val="172B4D"/>
        </w:rPr>
        <w:t xml:space="preserve">язык: </w:t>
      </w:r>
      <w:proofErr w:type="spellStart"/>
      <w:r w:rsidRPr="00146B75">
        <w:rPr>
          <w:color w:val="172B4D"/>
        </w:rPr>
        <w:t>java</w:t>
      </w:r>
      <w:proofErr w:type="spellEnd"/>
      <w:r w:rsidRPr="00146B75">
        <w:rPr>
          <w:color w:val="172B4D"/>
        </w:rPr>
        <w:t xml:space="preserve">, </w:t>
      </w:r>
      <w:proofErr w:type="spellStart"/>
      <w:r w:rsidRPr="00146B75">
        <w:rPr>
          <w:color w:val="172B4D"/>
        </w:rPr>
        <w:t>python</w:t>
      </w:r>
      <w:proofErr w:type="spellEnd"/>
      <w:r w:rsidRPr="00146B75">
        <w:rPr>
          <w:color w:val="172B4D"/>
        </w:rPr>
        <w:t xml:space="preserve">, </w:t>
      </w:r>
      <w:proofErr w:type="spellStart"/>
      <w:r w:rsidRPr="00146B75">
        <w:rPr>
          <w:color w:val="172B4D"/>
        </w:rPr>
        <w:t>nodejs</w:t>
      </w:r>
      <w:proofErr w:type="spellEnd"/>
    </w:p>
    <w:p w14:paraId="1A33CC5D" w14:textId="77777777" w:rsidR="00DC31C1" w:rsidRPr="00146B75" w:rsidRDefault="00DC31C1" w:rsidP="00864EC0">
      <w:pPr>
        <w:numPr>
          <w:ilvl w:val="1"/>
          <w:numId w:val="16"/>
        </w:numPr>
        <w:spacing w:before="0" w:line="240" w:lineRule="auto"/>
        <w:jc w:val="left"/>
      </w:pPr>
      <w:r w:rsidRPr="00146B75">
        <w:rPr>
          <w:color w:val="172B4D"/>
        </w:rPr>
        <w:t>прочие ключевые слова (</w:t>
      </w:r>
      <w:proofErr w:type="spellStart"/>
      <w:r w:rsidRPr="00146B75">
        <w:rPr>
          <w:color w:val="172B4D"/>
        </w:rPr>
        <w:t>celery</w:t>
      </w:r>
      <w:proofErr w:type="spellEnd"/>
      <w:r w:rsidRPr="00146B75">
        <w:rPr>
          <w:color w:val="172B4D"/>
        </w:rPr>
        <w:t xml:space="preserve"> - </w:t>
      </w:r>
      <w:proofErr w:type="spellStart"/>
      <w:r w:rsidRPr="00146B75">
        <w:rPr>
          <w:color w:val="172B4D"/>
        </w:rPr>
        <w:t>worker</w:t>
      </w:r>
      <w:proofErr w:type="spellEnd"/>
      <w:r w:rsidRPr="00146B75">
        <w:rPr>
          <w:color w:val="172B4D"/>
        </w:rPr>
        <w:t xml:space="preserve"> обработки сообщений и т.п.) при необходимости</w:t>
      </w:r>
    </w:p>
    <w:p w14:paraId="5033DD15" w14:textId="77777777" w:rsidR="00DC31C1" w:rsidRPr="00146B75" w:rsidRDefault="00DC31C1" w:rsidP="00864EC0">
      <w:pPr>
        <w:numPr>
          <w:ilvl w:val="0"/>
          <w:numId w:val="15"/>
        </w:numPr>
        <w:spacing w:before="0" w:line="240" w:lineRule="auto"/>
        <w:jc w:val="left"/>
      </w:pPr>
      <w:r w:rsidRPr="00146B75">
        <w:rPr>
          <w:color w:val="172B4D"/>
        </w:rPr>
        <w:t>Все заголовки вызова МС</w:t>
      </w:r>
    </w:p>
    <w:p w14:paraId="70B54B8A" w14:textId="77777777" w:rsidR="00DC31C1" w:rsidRPr="00146B75" w:rsidRDefault="00DC31C1" w:rsidP="00864EC0">
      <w:pPr>
        <w:numPr>
          <w:ilvl w:val="0"/>
          <w:numId w:val="15"/>
        </w:numPr>
        <w:spacing w:before="0" w:line="240" w:lineRule="auto"/>
        <w:jc w:val="left"/>
      </w:pPr>
      <w:r w:rsidRPr="00146B75">
        <w:rPr>
          <w:color w:val="172B4D"/>
        </w:rPr>
        <w:t>Тип события (</w:t>
      </w:r>
      <w:proofErr w:type="gramStart"/>
      <w:r w:rsidRPr="00146B75">
        <w:rPr>
          <w:color w:val="172B4D"/>
        </w:rPr>
        <w:t>список</w:t>
      </w:r>
      <w:proofErr w:type="gramEnd"/>
      <w:r w:rsidRPr="00146B75">
        <w:rPr>
          <w:color w:val="172B4D"/>
        </w:rPr>
        <w:t xml:space="preserve"> расширяемый по мере появления новых ключевых событий)</w:t>
      </w:r>
    </w:p>
    <w:p w14:paraId="761FCFF6" w14:textId="77777777" w:rsidR="00DC31C1" w:rsidRPr="00146B75" w:rsidRDefault="00DC31C1" w:rsidP="00DC31C1">
      <w:r w:rsidRPr="00146B75">
        <w:t>С API-шлюза из логов можно получить следующую информацию:</w:t>
      </w:r>
    </w:p>
    <w:p w14:paraId="3D7A00AF" w14:textId="77777777" w:rsidR="00DC31C1" w:rsidRPr="00146B75" w:rsidRDefault="00DC31C1" w:rsidP="00864EC0">
      <w:pPr>
        <w:numPr>
          <w:ilvl w:val="0"/>
          <w:numId w:val="17"/>
        </w:numPr>
        <w:spacing w:before="0" w:line="240" w:lineRule="auto"/>
        <w:jc w:val="left"/>
      </w:pPr>
      <w:r w:rsidRPr="00146B75">
        <w:t>Дата и время записи лога</w:t>
      </w:r>
    </w:p>
    <w:p w14:paraId="0C791E35" w14:textId="77777777" w:rsidR="00DC31C1" w:rsidRPr="00146B75" w:rsidRDefault="00DC31C1" w:rsidP="00864EC0">
      <w:pPr>
        <w:numPr>
          <w:ilvl w:val="0"/>
          <w:numId w:val="17"/>
        </w:numPr>
        <w:spacing w:before="0" w:line="240" w:lineRule="auto"/>
        <w:jc w:val="left"/>
      </w:pPr>
      <w:r w:rsidRPr="00146B75">
        <w:t>Сервер, обработавший запрос</w:t>
      </w:r>
    </w:p>
    <w:p w14:paraId="1D88888F" w14:textId="77777777" w:rsidR="00DC31C1" w:rsidRPr="00146B75" w:rsidRDefault="00DC31C1" w:rsidP="00864EC0">
      <w:pPr>
        <w:numPr>
          <w:ilvl w:val="0"/>
          <w:numId w:val="17"/>
        </w:numPr>
        <w:spacing w:before="0" w:line="240" w:lineRule="auto"/>
        <w:jc w:val="left"/>
      </w:pPr>
      <w:r w:rsidRPr="00146B75">
        <w:t xml:space="preserve">IP ресурса, с которого получен запрос (может быть адресом </w:t>
      </w:r>
      <w:proofErr w:type="spellStart"/>
      <w:r w:rsidRPr="00146B75">
        <w:t>балансировщика</w:t>
      </w:r>
      <w:proofErr w:type="spellEnd"/>
      <w:r w:rsidRPr="00146B75">
        <w:t>, если запрос идет с него)</w:t>
      </w:r>
    </w:p>
    <w:p w14:paraId="19EB9D5C" w14:textId="77777777" w:rsidR="00DC31C1" w:rsidRPr="00146B75" w:rsidRDefault="00DC31C1" w:rsidP="00864EC0">
      <w:pPr>
        <w:numPr>
          <w:ilvl w:val="0"/>
          <w:numId w:val="17"/>
        </w:numPr>
        <w:spacing w:before="0" w:line="240" w:lineRule="auto"/>
        <w:jc w:val="left"/>
      </w:pPr>
      <w:r w:rsidRPr="00146B75">
        <w:t>URI запроса и тело запроса</w:t>
      </w:r>
    </w:p>
    <w:p w14:paraId="7F0089DE" w14:textId="77777777" w:rsidR="00DC31C1" w:rsidRPr="00146B75" w:rsidRDefault="00DC31C1" w:rsidP="00864EC0">
      <w:pPr>
        <w:numPr>
          <w:ilvl w:val="0"/>
          <w:numId w:val="17"/>
        </w:numPr>
        <w:spacing w:before="0" w:line="240" w:lineRule="auto"/>
        <w:jc w:val="left"/>
      </w:pPr>
      <w:r w:rsidRPr="00146B75">
        <w:t>HTTP-код ответа</w:t>
      </w:r>
    </w:p>
    <w:p w14:paraId="52B5F35F" w14:textId="77777777" w:rsidR="00DC31C1" w:rsidRPr="00146B75" w:rsidRDefault="00DC31C1" w:rsidP="00864EC0">
      <w:pPr>
        <w:numPr>
          <w:ilvl w:val="0"/>
          <w:numId w:val="17"/>
        </w:numPr>
        <w:spacing w:before="0" w:line="240" w:lineRule="auto"/>
        <w:jc w:val="left"/>
      </w:pPr>
      <w:r w:rsidRPr="00146B75">
        <w:t>Текст ответа</w:t>
      </w:r>
    </w:p>
    <w:p w14:paraId="294668BE" w14:textId="77777777" w:rsidR="00DC31C1" w:rsidRPr="00146B75" w:rsidRDefault="00DC31C1" w:rsidP="00864EC0">
      <w:pPr>
        <w:numPr>
          <w:ilvl w:val="0"/>
          <w:numId w:val="17"/>
        </w:numPr>
        <w:spacing w:before="0" w:line="240" w:lineRule="auto"/>
        <w:jc w:val="left"/>
      </w:pPr>
      <w:r w:rsidRPr="00146B75">
        <w:t>Длительность выполнения запроса в секундах</w:t>
      </w:r>
    </w:p>
    <w:p w14:paraId="0D2D03B7" w14:textId="77777777" w:rsidR="00DC31C1" w:rsidRPr="00146B75" w:rsidRDefault="00DC31C1" w:rsidP="00864EC0">
      <w:pPr>
        <w:numPr>
          <w:ilvl w:val="0"/>
          <w:numId w:val="17"/>
        </w:numPr>
        <w:spacing w:before="0" w:line="240" w:lineRule="auto"/>
        <w:jc w:val="left"/>
      </w:pPr>
      <w:r w:rsidRPr="00146B75">
        <w:t>Размер запроса в байтах</w:t>
      </w:r>
    </w:p>
    <w:p w14:paraId="12F429EC" w14:textId="77777777" w:rsidR="00DC31C1" w:rsidRPr="00146B75" w:rsidRDefault="00DC31C1" w:rsidP="00864EC0">
      <w:pPr>
        <w:numPr>
          <w:ilvl w:val="0"/>
          <w:numId w:val="17"/>
        </w:numPr>
        <w:spacing w:before="0" w:line="240" w:lineRule="auto"/>
        <w:jc w:val="left"/>
      </w:pPr>
      <w:proofErr w:type="spellStart"/>
      <w:r w:rsidRPr="00146B75">
        <w:t>User-Agent</w:t>
      </w:r>
      <w:proofErr w:type="spellEnd"/>
      <w:r w:rsidRPr="00146B75">
        <w:t xml:space="preserve"> при запросе с клиентских </w:t>
      </w:r>
      <w:proofErr w:type="spellStart"/>
      <w:r w:rsidRPr="00146B75">
        <w:t>приложенний</w:t>
      </w:r>
      <w:proofErr w:type="spellEnd"/>
    </w:p>
    <w:p w14:paraId="3BF8FD2E" w14:textId="77777777" w:rsidR="00DC31C1" w:rsidRPr="00146B75" w:rsidRDefault="00DC31C1" w:rsidP="00864EC0">
      <w:pPr>
        <w:numPr>
          <w:ilvl w:val="0"/>
          <w:numId w:val="17"/>
        </w:numPr>
        <w:spacing w:before="0" w:line="240" w:lineRule="auto"/>
        <w:jc w:val="left"/>
      </w:pPr>
      <w:r w:rsidRPr="00146B75">
        <w:t>Идентификатор запроса для сквозного поиска</w:t>
      </w:r>
    </w:p>
    <w:p w14:paraId="5A159B43" w14:textId="77777777" w:rsidR="00DC31C1" w:rsidRPr="00146B75" w:rsidRDefault="00DC31C1" w:rsidP="00864EC0">
      <w:pPr>
        <w:numPr>
          <w:ilvl w:val="0"/>
          <w:numId w:val="17"/>
        </w:numPr>
        <w:spacing w:before="0" w:line="240" w:lineRule="auto"/>
        <w:jc w:val="left"/>
      </w:pPr>
      <w:r w:rsidRPr="00146B75">
        <w:t>URL ресурса при запросе из браузера</w:t>
      </w:r>
    </w:p>
    <w:p w14:paraId="09F2331C" w14:textId="77777777" w:rsidR="00DC31C1" w:rsidRPr="00146B75" w:rsidRDefault="00DC31C1" w:rsidP="00DC31C1">
      <w:r w:rsidRPr="00146B75">
        <w:rPr>
          <w:color w:val="172B4D"/>
        </w:rPr>
        <w:t xml:space="preserve">С логов </w:t>
      </w:r>
      <w:proofErr w:type="spellStart"/>
      <w:r w:rsidRPr="00146B75">
        <w:rPr>
          <w:color w:val="172B4D"/>
        </w:rPr>
        <w:t>балансировщика</w:t>
      </w:r>
      <w:proofErr w:type="spellEnd"/>
      <w:r w:rsidRPr="00146B75">
        <w:rPr>
          <w:color w:val="172B4D"/>
        </w:rPr>
        <w:t xml:space="preserve"> можно получить следующую информацию:</w:t>
      </w:r>
    </w:p>
    <w:p w14:paraId="2B9F5D84" w14:textId="77777777" w:rsidR="00DC31C1" w:rsidRPr="00146B75" w:rsidRDefault="00DC31C1" w:rsidP="00864EC0">
      <w:pPr>
        <w:numPr>
          <w:ilvl w:val="0"/>
          <w:numId w:val="18"/>
        </w:numPr>
        <w:spacing w:before="0" w:line="240" w:lineRule="auto"/>
        <w:jc w:val="left"/>
      </w:pPr>
      <w:r w:rsidRPr="00146B75">
        <w:rPr>
          <w:color w:val="172B4D"/>
        </w:rPr>
        <w:t>IP адрес источника запроса (клиент)</w:t>
      </w:r>
    </w:p>
    <w:p w14:paraId="1BD3481A" w14:textId="77777777" w:rsidR="00DC31C1" w:rsidRPr="00146B75" w:rsidRDefault="00DC31C1" w:rsidP="00864EC0">
      <w:pPr>
        <w:numPr>
          <w:ilvl w:val="0"/>
          <w:numId w:val="18"/>
        </w:numPr>
        <w:spacing w:before="0" w:line="240" w:lineRule="auto"/>
        <w:jc w:val="left"/>
      </w:pPr>
      <w:r w:rsidRPr="00146B75">
        <w:rPr>
          <w:color w:val="172B4D"/>
        </w:rPr>
        <w:t>Запрос (</w:t>
      </w:r>
      <w:proofErr w:type="spellStart"/>
      <w:r w:rsidRPr="00146B75">
        <w:rPr>
          <w:color w:val="172B4D"/>
        </w:rPr>
        <w:t>url</w:t>
      </w:r>
      <w:proofErr w:type="spellEnd"/>
      <w:r w:rsidRPr="00146B75">
        <w:rPr>
          <w:color w:val="172B4D"/>
        </w:rPr>
        <w:t>).</w:t>
      </w:r>
    </w:p>
    <w:p w14:paraId="1381DB4D" w14:textId="77777777" w:rsidR="00DC31C1" w:rsidRPr="00146B75" w:rsidRDefault="00DC31C1" w:rsidP="00864EC0">
      <w:pPr>
        <w:numPr>
          <w:ilvl w:val="0"/>
          <w:numId w:val="18"/>
        </w:numPr>
        <w:spacing w:before="0" w:line="240" w:lineRule="auto"/>
        <w:jc w:val="left"/>
      </w:pPr>
      <w:r w:rsidRPr="00146B75">
        <w:rPr>
          <w:color w:val="172B4D"/>
        </w:rPr>
        <w:t>Время выполнения запроса в секундах.</w:t>
      </w:r>
    </w:p>
    <w:p w14:paraId="77C6C1E1" w14:textId="77777777" w:rsidR="00DC31C1" w:rsidRPr="00146B75" w:rsidRDefault="00DC31C1" w:rsidP="00864EC0">
      <w:pPr>
        <w:numPr>
          <w:ilvl w:val="0"/>
          <w:numId w:val="18"/>
        </w:numPr>
        <w:spacing w:before="0" w:line="240" w:lineRule="auto"/>
        <w:jc w:val="left"/>
      </w:pPr>
      <w:r w:rsidRPr="00146B75">
        <w:rPr>
          <w:color w:val="172B4D"/>
        </w:rPr>
        <w:t>Размер запроса, если было передано тело запроса.</w:t>
      </w:r>
    </w:p>
    <w:p w14:paraId="1F08DBB0" w14:textId="77777777" w:rsidR="00DC31C1" w:rsidRPr="00146B75" w:rsidRDefault="00DC31C1" w:rsidP="00864EC0">
      <w:pPr>
        <w:numPr>
          <w:ilvl w:val="0"/>
          <w:numId w:val="18"/>
        </w:numPr>
        <w:spacing w:before="0" w:line="240" w:lineRule="auto"/>
        <w:jc w:val="left"/>
      </w:pPr>
      <w:r w:rsidRPr="00146B75">
        <w:rPr>
          <w:color w:val="172B4D"/>
        </w:rPr>
        <w:lastRenderedPageBreak/>
        <w:t>URL (</w:t>
      </w:r>
      <w:proofErr w:type="spellStart"/>
      <w:r w:rsidRPr="00146B75">
        <w:rPr>
          <w:color w:val="172B4D"/>
        </w:rPr>
        <w:t>Origin</w:t>
      </w:r>
      <w:proofErr w:type="spellEnd"/>
      <w:r w:rsidRPr="00146B75">
        <w:rPr>
          <w:color w:val="172B4D"/>
        </w:rPr>
        <w:t>) источника запроса в браузере. То есть ресурс, загруженный в браузере, и с которого выполняется запрос на ресурсы.</w:t>
      </w:r>
    </w:p>
    <w:p w14:paraId="31E0A7A9" w14:textId="77777777" w:rsidR="00DC31C1" w:rsidRPr="00146B75" w:rsidRDefault="00DC31C1" w:rsidP="00864EC0">
      <w:pPr>
        <w:numPr>
          <w:ilvl w:val="0"/>
          <w:numId w:val="18"/>
        </w:numPr>
        <w:spacing w:before="0" w:line="240" w:lineRule="auto"/>
        <w:jc w:val="left"/>
      </w:pPr>
      <w:r w:rsidRPr="00146B75">
        <w:rPr>
          <w:color w:val="172B4D"/>
        </w:rPr>
        <w:t>HTTP-код ответа</w:t>
      </w:r>
    </w:p>
    <w:p w14:paraId="128CC521" w14:textId="77777777" w:rsidR="00DC31C1" w:rsidRPr="00146B75" w:rsidRDefault="00DC31C1" w:rsidP="00DC31C1">
      <w:r w:rsidRPr="00146B75">
        <w:rPr>
          <w:color w:val="172B4D"/>
        </w:rPr>
        <w:t>С логов БД можно получить следующую информацию:</w:t>
      </w:r>
    </w:p>
    <w:p w14:paraId="3D734873" w14:textId="77777777" w:rsidR="00DC31C1" w:rsidRPr="00146B75" w:rsidRDefault="00DC31C1" w:rsidP="00864EC0">
      <w:pPr>
        <w:numPr>
          <w:ilvl w:val="0"/>
          <w:numId w:val="19"/>
        </w:numPr>
        <w:spacing w:before="0" w:line="240" w:lineRule="auto"/>
        <w:jc w:val="left"/>
      </w:pPr>
      <w:r w:rsidRPr="00146B75">
        <w:t>ID трассировки</w:t>
      </w:r>
    </w:p>
    <w:p w14:paraId="0AAF25DE" w14:textId="77777777" w:rsidR="00DC31C1" w:rsidRPr="00146B75" w:rsidRDefault="00DC31C1" w:rsidP="00864EC0">
      <w:pPr>
        <w:numPr>
          <w:ilvl w:val="0"/>
          <w:numId w:val="19"/>
        </w:numPr>
        <w:spacing w:before="0" w:line="240" w:lineRule="auto"/>
        <w:jc w:val="left"/>
      </w:pPr>
      <w:r w:rsidRPr="00146B75">
        <w:t>временная отметка</w:t>
      </w:r>
    </w:p>
    <w:p w14:paraId="7C4C7110" w14:textId="77777777" w:rsidR="00DC31C1" w:rsidRPr="00146B75" w:rsidRDefault="00DC31C1" w:rsidP="00864EC0">
      <w:pPr>
        <w:numPr>
          <w:ilvl w:val="0"/>
          <w:numId w:val="19"/>
        </w:numPr>
        <w:spacing w:before="0" w:line="240" w:lineRule="auto"/>
        <w:jc w:val="left"/>
      </w:pPr>
      <w:r w:rsidRPr="00146B75">
        <w:t>время выполнения транзакции</w:t>
      </w:r>
    </w:p>
    <w:p w14:paraId="1B9A7497" w14:textId="77777777" w:rsidR="00DC31C1" w:rsidRPr="00146B75" w:rsidRDefault="00DC31C1" w:rsidP="00864EC0">
      <w:pPr>
        <w:numPr>
          <w:ilvl w:val="0"/>
          <w:numId w:val="19"/>
        </w:numPr>
        <w:spacing w:before="0" w:line="240" w:lineRule="auto"/>
        <w:jc w:val="left"/>
      </w:pPr>
      <w:r w:rsidRPr="00146B75">
        <w:t xml:space="preserve">тело запроса (контролируется уровнем </w:t>
      </w:r>
      <w:proofErr w:type="spellStart"/>
      <w:r w:rsidRPr="00146B75">
        <w:t>логирования</w:t>
      </w:r>
      <w:proofErr w:type="spellEnd"/>
      <w:r w:rsidRPr="00146B75">
        <w:t>, допускается для тех БД, которые позволяют выводит тела запросов)</w:t>
      </w:r>
    </w:p>
    <w:p w14:paraId="0F778F6A" w14:textId="77777777" w:rsidR="00DC31C1" w:rsidRPr="00146B75" w:rsidRDefault="00DC31C1" w:rsidP="00864EC0">
      <w:pPr>
        <w:numPr>
          <w:ilvl w:val="0"/>
          <w:numId w:val="19"/>
        </w:numPr>
        <w:spacing w:before="0" w:line="240" w:lineRule="auto"/>
        <w:jc w:val="left"/>
      </w:pPr>
      <w:r w:rsidRPr="00146B75">
        <w:t>сервис - инициатор запроса</w:t>
      </w:r>
    </w:p>
    <w:p w14:paraId="78C57EB7" w14:textId="77777777" w:rsidR="00DC31C1" w:rsidRPr="00146B75" w:rsidRDefault="00DC31C1" w:rsidP="00864EC0">
      <w:pPr>
        <w:numPr>
          <w:ilvl w:val="0"/>
          <w:numId w:val="19"/>
        </w:numPr>
        <w:spacing w:before="0" w:line="240" w:lineRule="auto"/>
        <w:jc w:val="left"/>
      </w:pPr>
      <w:r w:rsidRPr="00146B75">
        <w:t>компонент - инициатор запроса</w:t>
      </w:r>
    </w:p>
    <w:p w14:paraId="4B9B2EF0" w14:textId="77777777" w:rsidR="00DC31C1" w:rsidRPr="00146B75" w:rsidRDefault="00DC31C1" w:rsidP="00DC31C1">
      <w:r w:rsidRPr="00146B75">
        <w:rPr>
          <w:color w:val="172B4D"/>
        </w:rPr>
        <w:t>С логов планировщика можно получить следующую информацию:</w:t>
      </w:r>
    </w:p>
    <w:p w14:paraId="1B647BCA" w14:textId="77777777" w:rsidR="00DC31C1" w:rsidRPr="00146B75" w:rsidRDefault="00DC31C1" w:rsidP="00864EC0">
      <w:pPr>
        <w:numPr>
          <w:ilvl w:val="0"/>
          <w:numId w:val="20"/>
        </w:numPr>
        <w:spacing w:before="0" w:line="240" w:lineRule="auto"/>
        <w:jc w:val="left"/>
      </w:pPr>
      <w:r w:rsidRPr="00146B75">
        <w:t>ID трассировки</w:t>
      </w:r>
    </w:p>
    <w:p w14:paraId="78EDBC9C" w14:textId="77777777" w:rsidR="00DC31C1" w:rsidRPr="00146B75" w:rsidRDefault="00DC31C1" w:rsidP="00864EC0">
      <w:pPr>
        <w:numPr>
          <w:ilvl w:val="0"/>
          <w:numId w:val="20"/>
        </w:numPr>
        <w:spacing w:before="0" w:line="240" w:lineRule="auto"/>
        <w:jc w:val="left"/>
      </w:pPr>
      <w:r w:rsidRPr="00146B75">
        <w:t>временная отметка операции (срабатывание задачи, добавление, удаление, обновление задачи)</w:t>
      </w:r>
    </w:p>
    <w:p w14:paraId="5369B0C5" w14:textId="77777777" w:rsidR="00DC31C1" w:rsidRPr="00146B75" w:rsidRDefault="00DC31C1" w:rsidP="00864EC0">
      <w:pPr>
        <w:numPr>
          <w:ilvl w:val="0"/>
          <w:numId w:val="20"/>
        </w:numPr>
        <w:spacing w:before="0" w:line="240" w:lineRule="auto"/>
        <w:jc w:val="left"/>
      </w:pPr>
      <w:r w:rsidRPr="00146B75">
        <w:t>время выполнения операции</w:t>
      </w:r>
    </w:p>
    <w:p w14:paraId="18AF5866" w14:textId="77777777" w:rsidR="00DC31C1" w:rsidRPr="00146B75" w:rsidRDefault="00DC31C1" w:rsidP="00864EC0">
      <w:pPr>
        <w:numPr>
          <w:ilvl w:val="0"/>
          <w:numId w:val="20"/>
        </w:numPr>
        <w:spacing w:before="0" w:line="240" w:lineRule="auto"/>
        <w:jc w:val="left"/>
      </w:pPr>
      <w:r w:rsidRPr="00146B75">
        <w:t xml:space="preserve">тело задач (контролируется уровнем </w:t>
      </w:r>
      <w:proofErr w:type="spellStart"/>
      <w:r w:rsidRPr="00146B75">
        <w:t>логирования</w:t>
      </w:r>
      <w:proofErr w:type="spellEnd"/>
      <w:r w:rsidRPr="00146B75">
        <w:t>)</w:t>
      </w:r>
    </w:p>
    <w:p w14:paraId="19DF0AF0" w14:textId="77777777" w:rsidR="00DC31C1" w:rsidRPr="00146B75" w:rsidRDefault="00DC31C1" w:rsidP="00864EC0">
      <w:pPr>
        <w:numPr>
          <w:ilvl w:val="0"/>
          <w:numId w:val="20"/>
        </w:numPr>
        <w:spacing w:before="0" w:line="240" w:lineRule="auto"/>
        <w:jc w:val="left"/>
      </w:pPr>
      <w:r w:rsidRPr="00146B75">
        <w:t>сервис - регистратор задачи</w:t>
      </w:r>
    </w:p>
    <w:p w14:paraId="1CB3506A" w14:textId="77777777" w:rsidR="00DC31C1" w:rsidRPr="00146B75" w:rsidRDefault="00DC31C1" w:rsidP="00864EC0">
      <w:pPr>
        <w:numPr>
          <w:ilvl w:val="0"/>
          <w:numId w:val="20"/>
        </w:numPr>
        <w:spacing w:before="0" w:line="240" w:lineRule="auto"/>
        <w:jc w:val="left"/>
      </w:pPr>
      <w:r w:rsidRPr="00146B75">
        <w:t>сервис, вызываемый в рамках задачи</w:t>
      </w:r>
    </w:p>
    <w:p w14:paraId="2620A0F7" w14:textId="77777777" w:rsidR="00DC31C1" w:rsidRPr="00146B75" w:rsidRDefault="00DC31C1" w:rsidP="00864EC0">
      <w:pPr>
        <w:numPr>
          <w:ilvl w:val="0"/>
          <w:numId w:val="20"/>
        </w:numPr>
        <w:spacing w:before="0" w:line="240" w:lineRule="auto"/>
        <w:jc w:val="left"/>
      </w:pPr>
      <w:r w:rsidRPr="00146B75">
        <w:t>компонент - регистратор задачи</w:t>
      </w:r>
    </w:p>
    <w:p w14:paraId="4CCBEEE2" w14:textId="77777777" w:rsidR="00DC31C1" w:rsidRPr="00146B75" w:rsidRDefault="00DC31C1" w:rsidP="00864EC0">
      <w:pPr>
        <w:numPr>
          <w:ilvl w:val="0"/>
          <w:numId w:val="20"/>
        </w:numPr>
        <w:spacing w:before="0" w:line="240" w:lineRule="auto"/>
        <w:jc w:val="left"/>
      </w:pPr>
      <w:proofErr w:type="gramStart"/>
      <w:r w:rsidRPr="00146B75">
        <w:t>компонент ,</w:t>
      </w:r>
      <w:proofErr w:type="gramEnd"/>
      <w:r w:rsidRPr="00146B75">
        <w:t xml:space="preserve"> вызываемый в рамках задачи</w:t>
      </w:r>
    </w:p>
    <w:p w14:paraId="4698350F" w14:textId="77777777" w:rsidR="00DC31C1" w:rsidRPr="00146B75" w:rsidRDefault="00DC31C1" w:rsidP="00DC31C1">
      <w:pPr>
        <w:pStyle w:val="10"/>
      </w:pPr>
      <w:bookmarkStart w:id="40" w:name="scroll-bookmark-17"/>
      <w:bookmarkStart w:id="41" w:name="_Toc121413937"/>
      <w:r w:rsidRPr="00146B75">
        <w:lastRenderedPageBreak/>
        <w:t>Описание взаимосвязей Системы с другими системами</w:t>
      </w:r>
      <w:bookmarkEnd w:id="40"/>
      <w:bookmarkEnd w:id="41"/>
    </w:p>
    <w:p w14:paraId="58385BEF" w14:textId="77777777" w:rsidR="00DC31C1" w:rsidRPr="00146B75" w:rsidRDefault="000D2F29" w:rsidP="00DC31C1">
      <w:pPr>
        <w:pStyle w:val="2"/>
        <w:numPr>
          <w:ilvl w:val="0"/>
          <w:numId w:val="0"/>
        </w:numPr>
        <w:ind w:left="576"/>
      </w:pPr>
      <w:bookmarkStart w:id="42" w:name="_Toc121413938"/>
      <w:r w:rsidRPr="00146B75">
        <w:t>Концептуальная архитектурная схема</w:t>
      </w:r>
      <w:bookmarkEnd w:id="42"/>
    </w:p>
    <w:p w14:paraId="052BD7B7" w14:textId="77777777" w:rsidR="000D2F29" w:rsidRPr="00146B75" w:rsidRDefault="000D2F29" w:rsidP="00E6510A">
      <w:bookmarkStart w:id="43" w:name="_Toc121413862"/>
      <w:bookmarkStart w:id="44" w:name="_Toc121413939"/>
      <w:bookmarkStart w:id="45" w:name="scroll-bookmark-19"/>
      <w:r w:rsidRPr="00146B75">
        <w:rPr>
          <w:noProof/>
        </w:rPr>
        <w:drawing>
          <wp:inline distT="0" distB="0" distL="0" distR="0" wp14:anchorId="2BAEE7BD" wp14:editId="6FFD0058">
            <wp:extent cx="5940425" cy="363537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нимок экрана 2022-12-08 в 17.37.4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3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3"/>
      <w:bookmarkEnd w:id="44"/>
    </w:p>
    <w:p w14:paraId="7DFF2C91" w14:textId="77777777" w:rsidR="00DC31C1" w:rsidRPr="00146B75" w:rsidRDefault="00DC31C1" w:rsidP="00DC31C1">
      <w:pPr>
        <w:pStyle w:val="2"/>
        <w:numPr>
          <w:ilvl w:val="0"/>
          <w:numId w:val="0"/>
        </w:numPr>
        <w:ind w:left="576"/>
      </w:pPr>
      <w:bookmarkStart w:id="46" w:name="_Toc121413940"/>
      <w:r w:rsidRPr="00146B75">
        <w:t>Принципы построения интеграции</w:t>
      </w:r>
      <w:bookmarkEnd w:id="45"/>
      <w:bookmarkEnd w:id="46"/>
    </w:p>
    <w:p w14:paraId="415DB382" w14:textId="77777777" w:rsidR="00DC31C1" w:rsidRPr="00146B75" w:rsidRDefault="00DC31C1" w:rsidP="00DC31C1">
      <w:pPr>
        <w:pStyle w:val="3"/>
        <w:numPr>
          <w:ilvl w:val="0"/>
          <w:numId w:val="0"/>
        </w:numPr>
        <w:ind w:left="576"/>
      </w:pPr>
      <w:bookmarkStart w:id="47" w:name="scroll-bookmark-20"/>
      <w:bookmarkStart w:id="48" w:name="_Toc121413941"/>
      <w:r w:rsidRPr="00146B75">
        <w:t>Общие принципы</w:t>
      </w:r>
      <w:bookmarkEnd w:id="47"/>
      <w:bookmarkEnd w:id="48"/>
    </w:p>
    <w:p w14:paraId="42BC4D61" w14:textId="77777777" w:rsidR="00DC31C1" w:rsidRPr="00146B75" w:rsidRDefault="00DC31C1" w:rsidP="00864EC0">
      <w:pPr>
        <w:numPr>
          <w:ilvl w:val="0"/>
          <w:numId w:val="21"/>
        </w:numPr>
        <w:spacing w:before="0" w:line="240" w:lineRule="auto"/>
        <w:jc w:val="left"/>
      </w:pPr>
      <w:r w:rsidRPr="00146B75">
        <w:t>Запрещается вносить изменения в одностороннем порядке без уведомления ответственных со стороны систем-потребителей API</w:t>
      </w:r>
    </w:p>
    <w:p w14:paraId="4CF16332" w14:textId="77777777" w:rsidR="00DC31C1" w:rsidRPr="00146B75" w:rsidRDefault="00DC31C1" w:rsidP="00864EC0">
      <w:pPr>
        <w:numPr>
          <w:ilvl w:val="0"/>
          <w:numId w:val="21"/>
        </w:numPr>
        <w:spacing w:before="0" w:line="240" w:lineRule="auto"/>
        <w:jc w:val="left"/>
      </w:pPr>
      <w:r w:rsidRPr="00146B75">
        <w:t>API должны поддерживать версионность при внесении изменений</w:t>
      </w:r>
    </w:p>
    <w:p w14:paraId="637750A6" w14:textId="77777777" w:rsidR="00DC31C1" w:rsidRPr="00146B75" w:rsidRDefault="00DC31C1" w:rsidP="00864EC0">
      <w:pPr>
        <w:numPr>
          <w:ilvl w:val="1"/>
          <w:numId w:val="22"/>
        </w:numPr>
        <w:spacing w:before="0" w:line="240" w:lineRule="auto"/>
        <w:jc w:val="left"/>
      </w:pPr>
      <w:r w:rsidRPr="00146B75">
        <w:t>Новая версия API должна проектироваться таким образом, чтоб по возможности поддерживать обратную совместимость с предыдущими версиями</w:t>
      </w:r>
    </w:p>
    <w:p w14:paraId="735DE830" w14:textId="77777777" w:rsidR="00DC31C1" w:rsidRPr="00146B75" w:rsidRDefault="00DC31C1" w:rsidP="00864EC0">
      <w:pPr>
        <w:numPr>
          <w:ilvl w:val="0"/>
          <w:numId w:val="21"/>
        </w:numPr>
        <w:spacing w:before="0" w:line="240" w:lineRule="auto"/>
        <w:jc w:val="left"/>
      </w:pPr>
      <w:r w:rsidRPr="00146B75">
        <w:t xml:space="preserve">Разрабатываемые API должны быть </w:t>
      </w:r>
      <w:proofErr w:type="spellStart"/>
      <w:r w:rsidRPr="00146B75">
        <w:t>переиспользуемы</w:t>
      </w:r>
      <w:proofErr w:type="spellEnd"/>
      <w:r w:rsidRPr="00146B75">
        <w:t xml:space="preserve"> различными компонентами и системами</w:t>
      </w:r>
    </w:p>
    <w:p w14:paraId="74A16B40" w14:textId="77777777" w:rsidR="00DC31C1" w:rsidRPr="00146B75" w:rsidRDefault="00DC31C1" w:rsidP="00864EC0">
      <w:pPr>
        <w:numPr>
          <w:ilvl w:val="0"/>
          <w:numId w:val="21"/>
        </w:numPr>
        <w:spacing w:before="0" w:line="240" w:lineRule="auto"/>
        <w:jc w:val="left"/>
      </w:pPr>
      <w:r w:rsidRPr="00146B75">
        <w:t xml:space="preserve">Разрабатываемые API должны соответствовать принципу </w:t>
      </w:r>
      <w:proofErr w:type="spellStart"/>
      <w:r w:rsidRPr="00146B75">
        <w:t>stateless</w:t>
      </w:r>
      <w:proofErr w:type="spellEnd"/>
      <w:r w:rsidRPr="00146B75">
        <w:t>, а именно не должны использовать сессионное состояние, влияющее на результат выполнения операции</w:t>
      </w:r>
    </w:p>
    <w:p w14:paraId="6F9C7327" w14:textId="77777777" w:rsidR="00DC31C1" w:rsidRPr="00146B75" w:rsidRDefault="00DC31C1" w:rsidP="00864EC0">
      <w:pPr>
        <w:numPr>
          <w:ilvl w:val="0"/>
          <w:numId w:val="21"/>
        </w:numPr>
        <w:spacing w:before="0" w:line="240" w:lineRule="auto"/>
        <w:jc w:val="left"/>
      </w:pPr>
      <w:r w:rsidRPr="00146B75">
        <w:t xml:space="preserve">При условии соблюдения настоящих принципов языки программирования и </w:t>
      </w:r>
      <w:proofErr w:type="spellStart"/>
      <w:r w:rsidRPr="00146B75">
        <w:t>фреймворки</w:t>
      </w:r>
      <w:proofErr w:type="spellEnd"/>
      <w:r w:rsidRPr="00146B75">
        <w:t xml:space="preserve"> для реализации API не имеют значения и должны соответствовать общим принципам разработки компонентов</w:t>
      </w:r>
    </w:p>
    <w:p w14:paraId="5FFA9793" w14:textId="77777777" w:rsidR="00DC31C1" w:rsidRPr="00146B75" w:rsidRDefault="00DC31C1" w:rsidP="00DC31C1">
      <w:pPr>
        <w:pStyle w:val="3"/>
        <w:numPr>
          <w:ilvl w:val="0"/>
          <w:numId w:val="0"/>
        </w:numPr>
        <w:ind w:left="576"/>
      </w:pPr>
      <w:bookmarkStart w:id="49" w:name="scroll-bookmark-21"/>
      <w:bookmarkStart w:id="50" w:name="_Toc121413942"/>
      <w:r w:rsidRPr="00146B75">
        <w:lastRenderedPageBreak/>
        <w:t xml:space="preserve">API </w:t>
      </w:r>
      <w:proofErr w:type="spellStart"/>
      <w:r w:rsidRPr="00146B75">
        <w:t>Market</w:t>
      </w:r>
      <w:bookmarkEnd w:id="49"/>
      <w:bookmarkEnd w:id="50"/>
      <w:proofErr w:type="spellEnd"/>
    </w:p>
    <w:p w14:paraId="2B95DEB6" w14:textId="77777777" w:rsidR="00DC31C1" w:rsidRPr="00146B75" w:rsidRDefault="00DC31C1" w:rsidP="00864EC0">
      <w:pPr>
        <w:numPr>
          <w:ilvl w:val="0"/>
          <w:numId w:val="23"/>
        </w:numPr>
        <w:spacing w:before="0" w:line="240" w:lineRule="auto"/>
        <w:jc w:val="left"/>
      </w:pPr>
      <w:r w:rsidRPr="00146B75">
        <w:t xml:space="preserve">Все предоставляемые API должны быть внесены в реестр API (API </w:t>
      </w:r>
      <w:proofErr w:type="spellStart"/>
      <w:r w:rsidRPr="00146B75">
        <w:t>Market</w:t>
      </w:r>
      <w:proofErr w:type="spellEnd"/>
      <w:r w:rsidRPr="00146B75">
        <w:t>)</w:t>
      </w:r>
    </w:p>
    <w:p w14:paraId="2F8DACB5" w14:textId="77777777" w:rsidR="00DC31C1" w:rsidRPr="00146B75" w:rsidRDefault="00DC31C1" w:rsidP="00864EC0">
      <w:pPr>
        <w:numPr>
          <w:ilvl w:val="0"/>
          <w:numId w:val="23"/>
        </w:numPr>
        <w:spacing w:before="0" w:line="240" w:lineRule="auto"/>
        <w:jc w:val="left"/>
      </w:pPr>
      <w:r w:rsidRPr="00146B75">
        <w:t xml:space="preserve">В API </w:t>
      </w:r>
      <w:proofErr w:type="spellStart"/>
      <w:r w:rsidRPr="00146B75">
        <w:t>Market</w:t>
      </w:r>
      <w:proofErr w:type="spellEnd"/>
      <w:r w:rsidRPr="00146B75">
        <w:t xml:space="preserve"> должна вестись и быть доступна следующая информация:</w:t>
      </w:r>
    </w:p>
    <w:p w14:paraId="69276542" w14:textId="77777777" w:rsidR="00DC31C1" w:rsidRPr="00146B75" w:rsidRDefault="00DC31C1" w:rsidP="00864EC0">
      <w:pPr>
        <w:numPr>
          <w:ilvl w:val="1"/>
          <w:numId w:val="24"/>
        </w:numPr>
        <w:spacing w:before="0" w:line="240" w:lineRule="auto"/>
        <w:jc w:val="left"/>
      </w:pPr>
      <w:r w:rsidRPr="00146B75">
        <w:t>Название API</w:t>
      </w:r>
    </w:p>
    <w:p w14:paraId="27647616" w14:textId="77777777" w:rsidR="00DC31C1" w:rsidRPr="00146B75" w:rsidRDefault="00DC31C1" w:rsidP="00864EC0">
      <w:pPr>
        <w:numPr>
          <w:ilvl w:val="1"/>
          <w:numId w:val="24"/>
        </w:numPr>
        <w:spacing w:before="0" w:line="240" w:lineRule="auto"/>
        <w:jc w:val="left"/>
      </w:pPr>
      <w:r w:rsidRPr="00146B75">
        <w:t>Краткое описание назначения и логики работы API</w:t>
      </w:r>
    </w:p>
    <w:p w14:paraId="5412ED0D" w14:textId="77777777" w:rsidR="00DC31C1" w:rsidRPr="00146B75" w:rsidRDefault="00DC31C1" w:rsidP="00864EC0">
      <w:pPr>
        <w:numPr>
          <w:ilvl w:val="1"/>
          <w:numId w:val="24"/>
        </w:numPr>
        <w:spacing w:before="0" w:line="240" w:lineRule="auto"/>
        <w:jc w:val="left"/>
      </w:pPr>
      <w:r w:rsidRPr="00146B75">
        <w:t>Контактные данные владельца API</w:t>
      </w:r>
    </w:p>
    <w:p w14:paraId="751CFB5D" w14:textId="77777777" w:rsidR="00DC31C1" w:rsidRPr="00146B75" w:rsidRDefault="00DC31C1" w:rsidP="00864EC0">
      <w:pPr>
        <w:numPr>
          <w:ilvl w:val="1"/>
          <w:numId w:val="24"/>
        </w:numPr>
        <w:spacing w:before="0" w:line="240" w:lineRule="auto"/>
        <w:jc w:val="left"/>
      </w:pPr>
      <w:r w:rsidRPr="00146B75">
        <w:t>Точки доступа API для различных зон</w:t>
      </w:r>
    </w:p>
    <w:p w14:paraId="73E41159" w14:textId="77777777" w:rsidR="00DC31C1" w:rsidRPr="00146B75" w:rsidRDefault="00DC31C1" w:rsidP="00864EC0">
      <w:pPr>
        <w:numPr>
          <w:ilvl w:val="1"/>
          <w:numId w:val="24"/>
        </w:numPr>
        <w:spacing w:before="0" w:line="240" w:lineRule="auto"/>
        <w:jc w:val="left"/>
      </w:pPr>
      <w:r w:rsidRPr="00146B75">
        <w:t xml:space="preserve">Описание ограничений доступа к API (требование к авторизации, механика получения </w:t>
      </w:r>
      <w:proofErr w:type="spellStart"/>
      <w:r w:rsidRPr="00146B75">
        <w:t>токена</w:t>
      </w:r>
      <w:proofErr w:type="spellEnd"/>
      <w:r w:rsidRPr="00146B75">
        <w:t xml:space="preserve"> и т.п.)</w:t>
      </w:r>
    </w:p>
    <w:p w14:paraId="0F7A7933" w14:textId="77777777" w:rsidR="00DC31C1" w:rsidRPr="00146B75" w:rsidRDefault="00DC31C1" w:rsidP="00864EC0">
      <w:pPr>
        <w:numPr>
          <w:ilvl w:val="1"/>
          <w:numId w:val="24"/>
        </w:numPr>
        <w:spacing w:before="0" w:line="240" w:lineRule="auto"/>
        <w:jc w:val="left"/>
      </w:pPr>
      <w:r w:rsidRPr="00146B75">
        <w:t xml:space="preserve">Детальное описание API в формате </w:t>
      </w:r>
      <w:proofErr w:type="spellStart"/>
      <w:r w:rsidRPr="00146B75">
        <w:t>Swagger</w:t>
      </w:r>
      <w:proofErr w:type="spellEnd"/>
    </w:p>
    <w:p w14:paraId="6888425C" w14:textId="77777777" w:rsidR="00DC31C1" w:rsidRPr="00146B75" w:rsidRDefault="00DC31C1" w:rsidP="00864EC0">
      <w:pPr>
        <w:numPr>
          <w:ilvl w:val="1"/>
          <w:numId w:val="24"/>
        </w:numPr>
        <w:spacing w:before="0" w:line="240" w:lineRule="auto"/>
        <w:jc w:val="left"/>
      </w:pPr>
      <w:r w:rsidRPr="00146B75">
        <w:t>Соблюдаемые SLA и ограничения производительности</w:t>
      </w:r>
    </w:p>
    <w:p w14:paraId="4E66C366" w14:textId="77777777" w:rsidR="00DC31C1" w:rsidRPr="00146B75" w:rsidRDefault="00DC31C1" w:rsidP="00864EC0">
      <w:pPr>
        <w:numPr>
          <w:ilvl w:val="0"/>
          <w:numId w:val="23"/>
        </w:numPr>
        <w:spacing w:before="0" w:line="240" w:lineRule="auto"/>
        <w:jc w:val="left"/>
      </w:pPr>
      <w:r w:rsidRPr="00146B75">
        <w:t xml:space="preserve">Информация в API </w:t>
      </w:r>
      <w:proofErr w:type="spellStart"/>
      <w:r w:rsidRPr="00146B75">
        <w:t>Market</w:t>
      </w:r>
      <w:proofErr w:type="spellEnd"/>
      <w:r w:rsidRPr="00146B75">
        <w:t xml:space="preserve"> должна находиться в общем доступе (без конкретных учетных данных для доступа)</w:t>
      </w:r>
    </w:p>
    <w:p w14:paraId="5763032F" w14:textId="77777777" w:rsidR="00DC31C1" w:rsidRPr="00146B75" w:rsidRDefault="00DC31C1" w:rsidP="00DC31C1">
      <w:pPr>
        <w:pStyle w:val="3"/>
        <w:numPr>
          <w:ilvl w:val="0"/>
          <w:numId w:val="0"/>
        </w:numPr>
        <w:ind w:left="576"/>
      </w:pPr>
      <w:bookmarkStart w:id="51" w:name="scroll-bookmark-22"/>
      <w:bookmarkStart w:id="52" w:name="_Toc121413943"/>
      <w:r w:rsidRPr="00146B75">
        <w:t>Доступ к API</w:t>
      </w:r>
      <w:bookmarkEnd w:id="51"/>
      <w:bookmarkEnd w:id="52"/>
    </w:p>
    <w:p w14:paraId="0C7E07D5" w14:textId="77777777" w:rsidR="00DC31C1" w:rsidRPr="00146B75" w:rsidRDefault="00DC31C1" w:rsidP="00864EC0">
      <w:pPr>
        <w:numPr>
          <w:ilvl w:val="0"/>
          <w:numId w:val="25"/>
        </w:numPr>
        <w:spacing w:before="0" w:line="240" w:lineRule="auto"/>
        <w:jc w:val="left"/>
      </w:pPr>
      <w:r w:rsidRPr="00146B75">
        <w:t>API может быть публичным или доступным только по "белому списку" потребителей</w:t>
      </w:r>
    </w:p>
    <w:p w14:paraId="59FF1D1E" w14:textId="77777777" w:rsidR="00DC31C1" w:rsidRPr="00146B75" w:rsidRDefault="00DC31C1" w:rsidP="00864EC0">
      <w:pPr>
        <w:numPr>
          <w:ilvl w:val="0"/>
          <w:numId w:val="25"/>
        </w:numPr>
        <w:spacing w:before="0" w:line="240" w:lineRule="auto"/>
        <w:jc w:val="left"/>
      </w:pPr>
      <w:r w:rsidRPr="00146B75">
        <w:t>Получение потребителями доступа к API</w:t>
      </w:r>
    </w:p>
    <w:p w14:paraId="2B0CDE38" w14:textId="77777777" w:rsidR="00DC31C1" w:rsidRPr="00146B75" w:rsidRDefault="00DC31C1" w:rsidP="00864EC0">
      <w:pPr>
        <w:numPr>
          <w:ilvl w:val="1"/>
          <w:numId w:val="26"/>
        </w:numPr>
        <w:spacing w:before="0" w:line="240" w:lineRule="auto"/>
        <w:jc w:val="left"/>
      </w:pPr>
      <w:r w:rsidRPr="00146B75">
        <w:t xml:space="preserve">Потребители могут запрашивать доступ к API из API </w:t>
      </w:r>
      <w:proofErr w:type="spellStart"/>
      <w:r w:rsidRPr="00146B75">
        <w:t>Market</w:t>
      </w:r>
      <w:proofErr w:type="spellEnd"/>
    </w:p>
    <w:p w14:paraId="27B5C76A" w14:textId="77777777" w:rsidR="00DC31C1" w:rsidRPr="00146B75" w:rsidRDefault="00DC31C1" w:rsidP="00864EC0">
      <w:pPr>
        <w:numPr>
          <w:ilvl w:val="1"/>
          <w:numId w:val="26"/>
        </w:numPr>
        <w:spacing w:before="0" w:line="240" w:lineRule="auto"/>
        <w:jc w:val="left"/>
      </w:pPr>
      <w:r w:rsidRPr="00146B75">
        <w:t>Потребители должны заранее декларировать требования к количеству обрабатываемых запросов в единицу времени (X запросов в секунду/минуту/...) и единовременно</w:t>
      </w:r>
    </w:p>
    <w:p w14:paraId="03AFE269" w14:textId="77777777" w:rsidR="00DC31C1" w:rsidRPr="00146B75" w:rsidRDefault="00DC31C1" w:rsidP="00864EC0">
      <w:pPr>
        <w:numPr>
          <w:ilvl w:val="1"/>
          <w:numId w:val="26"/>
        </w:numPr>
        <w:spacing w:before="0" w:line="240" w:lineRule="auto"/>
        <w:jc w:val="left"/>
      </w:pPr>
      <w:r w:rsidRPr="00146B75">
        <w:t>Перед предоставлением доступа к API должно проводиться нагрузочное тестирование на API с учетом направленных требований</w:t>
      </w:r>
    </w:p>
    <w:p w14:paraId="0D8D92C4" w14:textId="77777777" w:rsidR="00DC31C1" w:rsidRPr="00146B75" w:rsidRDefault="00DC31C1" w:rsidP="00864EC0">
      <w:pPr>
        <w:numPr>
          <w:ilvl w:val="1"/>
          <w:numId w:val="26"/>
        </w:numPr>
        <w:spacing w:before="0" w:line="240" w:lineRule="auto"/>
        <w:jc w:val="left"/>
      </w:pPr>
      <w:r w:rsidRPr="00146B75">
        <w:t>Перед предоставлением доступа к API должно выполняться расширение инфраструктуры для обеспечения SLA API с учетом нагрузки от добавляющегося потребителя</w:t>
      </w:r>
    </w:p>
    <w:p w14:paraId="0B441AA9" w14:textId="77777777" w:rsidR="00DC31C1" w:rsidRPr="00146B75" w:rsidRDefault="00DC31C1" w:rsidP="00864EC0">
      <w:pPr>
        <w:numPr>
          <w:ilvl w:val="1"/>
          <w:numId w:val="26"/>
        </w:numPr>
        <w:spacing w:before="0" w:line="240" w:lineRule="auto"/>
        <w:jc w:val="left"/>
      </w:pPr>
      <w:r w:rsidRPr="00146B75">
        <w:t>Финансирование расширения инфраструктуры осуществляется за счет средств потребителя API (соответствующего проекта)</w:t>
      </w:r>
    </w:p>
    <w:p w14:paraId="4EBF7460" w14:textId="77777777" w:rsidR="00DC31C1" w:rsidRPr="00146B75" w:rsidRDefault="00DC31C1" w:rsidP="00864EC0">
      <w:pPr>
        <w:numPr>
          <w:ilvl w:val="1"/>
          <w:numId w:val="26"/>
        </w:numPr>
        <w:spacing w:before="0" w:line="240" w:lineRule="auto"/>
        <w:jc w:val="left"/>
      </w:pPr>
      <w:r w:rsidRPr="00146B75">
        <w:t>Для доступа к API каждому потребителю должен выдаваться:</w:t>
      </w:r>
    </w:p>
    <w:p w14:paraId="21E05C72" w14:textId="77777777" w:rsidR="00DC31C1" w:rsidRPr="00146B75" w:rsidRDefault="00DC31C1" w:rsidP="00864EC0">
      <w:pPr>
        <w:numPr>
          <w:ilvl w:val="2"/>
          <w:numId w:val="27"/>
        </w:numPr>
        <w:spacing w:before="0" w:line="240" w:lineRule="auto"/>
        <w:jc w:val="left"/>
      </w:pPr>
      <w:r w:rsidRPr="00146B75">
        <w:t xml:space="preserve">индивидуальный ключ - для компонентов и систем в пределах КСПД по </w:t>
      </w:r>
      <w:proofErr w:type="spellStart"/>
      <w:r w:rsidRPr="00146B75">
        <w:t>ip</w:t>
      </w:r>
      <w:proofErr w:type="spellEnd"/>
      <w:r w:rsidRPr="00146B75">
        <w:t xml:space="preserve"> </w:t>
      </w:r>
      <w:proofErr w:type="spellStart"/>
      <w:r w:rsidRPr="00146B75">
        <w:t>whitelist</w:t>
      </w:r>
      <w:proofErr w:type="spellEnd"/>
    </w:p>
    <w:p w14:paraId="37474586" w14:textId="77777777" w:rsidR="00DC31C1" w:rsidRPr="00146B75" w:rsidRDefault="00DC31C1" w:rsidP="00864EC0">
      <w:pPr>
        <w:numPr>
          <w:ilvl w:val="2"/>
          <w:numId w:val="27"/>
        </w:numPr>
        <w:spacing w:before="0" w:line="240" w:lineRule="auto"/>
        <w:jc w:val="left"/>
      </w:pPr>
      <w:r w:rsidRPr="00146B75">
        <w:t>учётная запись - обязательно для систем вне КСПД, опционально для систем в КСПД</w:t>
      </w:r>
    </w:p>
    <w:p w14:paraId="444303CA" w14:textId="77777777" w:rsidR="00DC31C1" w:rsidRPr="00146B75" w:rsidRDefault="00DC31C1" w:rsidP="00864EC0">
      <w:pPr>
        <w:numPr>
          <w:ilvl w:val="2"/>
          <w:numId w:val="27"/>
        </w:numPr>
        <w:spacing w:before="0" w:line="240" w:lineRule="auto"/>
        <w:jc w:val="left"/>
      </w:pPr>
      <w:proofErr w:type="spellStart"/>
      <w:r w:rsidRPr="00146B75">
        <w:t>токен</w:t>
      </w:r>
      <w:proofErr w:type="spellEnd"/>
      <w:r w:rsidRPr="00146B75">
        <w:t xml:space="preserve"> </w:t>
      </w:r>
      <w:proofErr w:type="spellStart"/>
      <w:r w:rsidRPr="00146B75">
        <w:t>доступа+индивидуальный</w:t>
      </w:r>
      <w:proofErr w:type="spellEnd"/>
      <w:r w:rsidRPr="00146B75">
        <w:t xml:space="preserve"> ключ - для </w:t>
      </w:r>
      <w:proofErr w:type="spellStart"/>
      <w:r w:rsidRPr="00146B75">
        <w:t>frontend</w:t>
      </w:r>
      <w:proofErr w:type="spellEnd"/>
      <w:r w:rsidRPr="00146B75">
        <w:t xml:space="preserve"> или компонентов системы</w:t>
      </w:r>
    </w:p>
    <w:p w14:paraId="59F53B9E" w14:textId="77777777" w:rsidR="00DC31C1" w:rsidRPr="00146B75" w:rsidRDefault="00DC31C1" w:rsidP="00864EC0">
      <w:pPr>
        <w:numPr>
          <w:ilvl w:val="0"/>
          <w:numId w:val="25"/>
        </w:numPr>
        <w:spacing w:before="0" w:line="240" w:lineRule="auto"/>
        <w:jc w:val="left"/>
      </w:pPr>
      <w:r w:rsidRPr="00146B75">
        <w:t>Учет потребителей API:</w:t>
      </w:r>
    </w:p>
    <w:p w14:paraId="2FFCF112" w14:textId="77777777" w:rsidR="00DC31C1" w:rsidRPr="00146B75" w:rsidRDefault="00DC31C1" w:rsidP="00864EC0">
      <w:pPr>
        <w:numPr>
          <w:ilvl w:val="1"/>
          <w:numId w:val="28"/>
        </w:numPr>
        <w:spacing w:before="0" w:line="240" w:lineRule="auto"/>
        <w:jc w:val="left"/>
      </w:pPr>
      <w:r w:rsidRPr="00146B75">
        <w:t>Все потребители API должны вестись в реестре</w:t>
      </w:r>
    </w:p>
    <w:p w14:paraId="15B8FCC2" w14:textId="77777777" w:rsidR="00DC31C1" w:rsidRPr="00146B75" w:rsidRDefault="00DC31C1" w:rsidP="00864EC0">
      <w:pPr>
        <w:numPr>
          <w:ilvl w:val="1"/>
          <w:numId w:val="28"/>
        </w:numPr>
        <w:spacing w:before="0" w:line="240" w:lineRule="auto"/>
        <w:jc w:val="left"/>
      </w:pPr>
      <w:r w:rsidRPr="00146B75">
        <w:lastRenderedPageBreak/>
        <w:t>Каждый потребитель API может обращаться только к тем сервисам, к которым имеет доступ (остальные сервисы должны быть недоступны)</w:t>
      </w:r>
    </w:p>
    <w:p w14:paraId="74C5614F" w14:textId="77777777" w:rsidR="00DC31C1" w:rsidRPr="00146B75" w:rsidRDefault="00DC31C1" w:rsidP="00864EC0">
      <w:pPr>
        <w:numPr>
          <w:ilvl w:val="1"/>
          <w:numId w:val="28"/>
        </w:numPr>
        <w:spacing w:before="0" w:line="240" w:lineRule="auto"/>
        <w:jc w:val="left"/>
      </w:pPr>
      <w:r w:rsidRPr="00146B75">
        <w:t>Для каждого потребителя API должен настраиваться белый список IP-адресов, с которых разрешен доступ к API</w:t>
      </w:r>
    </w:p>
    <w:p w14:paraId="533314CD" w14:textId="77777777" w:rsidR="00DC31C1" w:rsidRPr="00146B75" w:rsidRDefault="00DC31C1" w:rsidP="00864EC0">
      <w:pPr>
        <w:numPr>
          <w:ilvl w:val="1"/>
          <w:numId w:val="28"/>
        </w:numPr>
        <w:spacing w:before="0" w:line="240" w:lineRule="auto"/>
        <w:jc w:val="left"/>
      </w:pPr>
      <w:r w:rsidRPr="00146B75">
        <w:t>Каждый потребитель API может направлять количество запросов не более согласованного количества для данного потребителя (</w:t>
      </w:r>
      <w:proofErr w:type="spellStart"/>
      <w:r w:rsidRPr="00146B75">
        <w:t>rate</w:t>
      </w:r>
      <w:proofErr w:type="spellEnd"/>
      <w:r w:rsidRPr="00146B75">
        <w:t xml:space="preserve"> </w:t>
      </w:r>
      <w:proofErr w:type="spellStart"/>
      <w:r w:rsidRPr="00146B75">
        <w:t>limit</w:t>
      </w:r>
      <w:proofErr w:type="spellEnd"/>
      <w:r w:rsidRPr="00146B75">
        <w:t>)</w:t>
      </w:r>
    </w:p>
    <w:p w14:paraId="69B1D51C" w14:textId="77777777" w:rsidR="00DC31C1" w:rsidRPr="00146B75" w:rsidRDefault="00DC31C1" w:rsidP="00864EC0">
      <w:pPr>
        <w:numPr>
          <w:ilvl w:val="1"/>
          <w:numId w:val="28"/>
        </w:numPr>
        <w:spacing w:before="0" w:line="240" w:lineRule="auto"/>
        <w:jc w:val="left"/>
      </w:pPr>
      <w:r w:rsidRPr="00146B75">
        <w:t>При превышении согласованного количества запросов к API обращения к API не маршрутизируются до начала следующего интервала учета (секунда, минута, час и т.п.)</w:t>
      </w:r>
    </w:p>
    <w:p w14:paraId="66498ECD" w14:textId="77777777" w:rsidR="00DC31C1" w:rsidRPr="00146B75" w:rsidRDefault="00DC31C1" w:rsidP="00DC31C1">
      <w:pPr>
        <w:pStyle w:val="3"/>
        <w:numPr>
          <w:ilvl w:val="0"/>
          <w:numId w:val="0"/>
        </w:numPr>
        <w:ind w:left="576"/>
      </w:pPr>
      <w:bookmarkStart w:id="53" w:name="scroll-bookmark-23"/>
      <w:bookmarkStart w:id="54" w:name="_Toc121413944"/>
      <w:r w:rsidRPr="00146B75">
        <w:t>Эксплуатация, отказоустойчивость</w:t>
      </w:r>
      <w:bookmarkEnd w:id="53"/>
      <w:bookmarkEnd w:id="54"/>
    </w:p>
    <w:p w14:paraId="2EF84370" w14:textId="77777777" w:rsidR="00DC31C1" w:rsidRPr="00146B75" w:rsidRDefault="00DC31C1" w:rsidP="00864EC0">
      <w:pPr>
        <w:numPr>
          <w:ilvl w:val="0"/>
          <w:numId w:val="29"/>
        </w:numPr>
        <w:spacing w:before="0" w:line="240" w:lineRule="auto"/>
        <w:jc w:val="left"/>
      </w:pPr>
      <w:r w:rsidRPr="00146B75">
        <w:t>Разрабатываемые API должны поддерживать горизонтальное масштабирование</w:t>
      </w:r>
    </w:p>
    <w:p w14:paraId="053FE7EC" w14:textId="77777777" w:rsidR="00DC31C1" w:rsidRPr="00146B75" w:rsidRDefault="00DC31C1" w:rsidP="00864EC0">
      <w:pPr>
        <w:numPr>
          <w:ilvl w:val="0"/>
          <w:numId w:val="29"/>
        </w:numPr>
        <w:spacing w:before="0" w:line="240" w:lineRule="auto"/>
        <w:jc w:val="left"/>
      </w:pPr>
      <w:r w:rsidRPr="00146B75">
        <w:t xml:space="preserve">В случае недоступности сервиса, обрабатывающего запрос API, должен включаться механизм </w:t>
      </w:r>
      <w:proofErr w:type="spellStart"/>
      <w:r w:rsidRPr="00146B75">
        <w:t>Circuit</w:t>
      </w:r>
      <w:proofErr w:type="spellEnd"/>
      <w:r w:rsidRPr="00146B75">
        <w:t xml:space="preserve"> </w:t>
      </w:r>
      <w:proofErr w:type="spellStart"/>
      <w:r w:rsidRPr="00146B75">
        <w:t>Breaker</w:t>
      </w:r>
      <w:proofErr w:type="spellEnd"/>
      <w:r w:rsidRPr="00146B75">
        <w:t xml:space="preserve"> на </w:t>
      </w:r>
      <w:proofErr w:type="spellStart"/>
      <w:r w:rsidRPr="00146B75">
        <w:t>проксирующем</w:t>
      </w:r>
      <w:proofErr w:type="spellEnd"/>
      <w:r w:rsidRPr="00146B75">
        <w:t xml:space="preserve"> слое для снижения нагрузки на сервис в момент его деградации в зависимости от критериев:</w:t>
      </w:r>
    </w:p>
    <w:p w14:paraId="7FB1001A" w14:textId="77777777" w:rsidR="00DC31C1" w:rsidRPr="00146B75" w:rsidRDefault="00DC31C1" w:rsidP="00864EC0">
      <w:pPr>
        <w:numPr>
          <w:ilvl w:val="1"/>
          <w:numId w:val="30"/>
        </w:numPr>
        <w:spacing w:before="0" w:line="240" w:lineRule="auto"/>
        <w:jc w:val="left"/>
      </w:pPr>
      <w:r w:rsidRPr="00146B75">
        <w:t>превышение лимита по времени ответа за интервал</w:t>
      </w:r>
    </w:p>
    <w:p w14:paraId="445DEE90" w14:textId="77777777" w:rsidR="00DC31C1" w:rsidRPr="00146B75" w:rsidRDefault="00DC31C1" w:rsidP="00864EC0">
      <w:pPr>
        <w:numPr>
          <w:ilvl w:val="1"/>
          <w:numId w:val="30"/>
        </w:numPr>
        <w:spacing w:before="0" w:line="240" w:lineRule="auto"/>
        <w:jc w:val="left"/>
      </w:pPr>
      <w:r w:rsidRPr="00146B75">
        <w:t>превышение лимита по количеству ошибок в ответе за интервал</w:t>
      </w:r>
    </w:p>
    <w:p w14:paraId="6295F3BC" w14:textId="77777777" w:rsidR="00DC31C1" w:rsidRPr="00146B75" w:rsidRDefault="00DC31C1" w:rsidP="00864EC0">
      <w:pPr>
        <w:numPr>
          <w:ilvl w:val="0"/>
          <w:numId w:val="29"/>
        </w:numPr>
        <w:spacing w:before="0" w:line="240" w:lineRule="auto"/>
        <w:jc w:val="left"/>
      </w:pPr>
      <w:r w:rsidRPr="00146B75">
        <w:t>В случае недоступности одной из систем, вызываемых обработчиком API, сервис должен оставаться доступным</w:t>
      </w:r>
    </w:p>
    <w:p w14:paraId="2DB462F1" w14:textId="77777777" w:rsidR="00DC31C1" w:rsidRPr="00146B75" w:rsidRDefault="00DC31C1" w:rsidP="00864EC0">
      <w:pPr>
        <w:numPr>
          <w:ilvl w:val="0"/>
          <w:numId w:val="29"/>
        </w:numPr>
        <w:spacing w:before="0" w:line="240" w:lineRule="auto"/>
        <w:jc w:val="left"/>
      </w:pPr>
      <w:r w:rsidRPr="00146B75">
        <w:t xml:space="preserve">Все запросы и ответы API должны </w:t>
      </w:r>
      <w:proofErr w:type="spellStart"/>
      <w:r w:rsidRPr="00146B75">
        <w:t>логироваться</w:t>
      </w:r>
      <w:proofErr w:type="spellEnd"/>
      <w:r w:rsidRPr="00146B75">
        <w:t xml:space="preserve"> полностью, единообразно и независимо от используемых </w:t>
      </w:r>
      <w:proofErr w:type="spellStart"/>
      <w:r w:rsidRPr="00146B75">
        <w:t>фреймворков</w:t>
      </w:r>
      <w:proofErr w:type="spellEnd"/>
    </w:p>
    <w:p w14:paraId="7C4483C0" w14:textId="77777777" w:rsidR="00DC31C1" w:rsidRPr="00146B75" w:rsidRDefault="00DC31C1" w:rsidP="00864EC0">
      <w:pPr>
        <w:numPr>
          <w:ilvl w:val="0"/>
          <w:numId w:val="29"/>
        </w:numPr>
        <w:spacing w:before="0" w:line="240" w:lineRule="auto"/>
        <w:jc w:val="left"/>
      </w:pPr>
      <w:r w:rsidRPr="00146B75">
        <w:t xml:space="preserve">Должны быть обеспечены мониторинг и </w:t>
      </w:r>
      <w:proofErr w:type="spellStart"/>
      <w:r w:rsidRPr="00146B75">
        <w:t>алертинг</w:t>
      </w:r>
      <w:proofErr w:type="spellEnd"/>
      <w:r w:rsidRPr="00146B75">
        <w:t xml:space="preserve"> по базовым метрикам API (количество запросов, длительность ответа)</w:t>
      </w:r>
    </w:p>
    <w:p w14:paraId="6B7F5289" w14:textId="77777777" w:rsidR="00DC31C1" w:rsidRPr="00146B75" w:rsidRDefault="00DC31C1" w:rsidP="00864EC0">
      <w:pPr>
        <w:numPr>
          <w:ilvl w:val="0"/>
          <w:numId w:val="29"/>
        </w:numPr>
        <w:spacing w:before="0" w:line="240" w:lineRule="auto"/>
        <w:jc w:val="left"/>
      </w:pPr>
      <w:r w:rsidRPr="00146B75">
        <w:t xml:space="preserve">API может использовать локальный </w:t>
      </w:r>
      <w:proofErr w:type="spellStart"/>
      <w:r w:rsidRPr="00146B75">
        <w:t>кеш</w:t>
      </w:r>
      <w:proofErr w:type="spellEnd"/>
      <w:r w:rsidRPr="00146B75">
        <w:t xml:space="preserve"> для запросов на получение данных</w:t>
      </w:r>
    </w:p>
    <w:p w14:paraId="0E8E404B" w14:textId="77777777" w:rsidR="00DC31C1" w:rsidRPr="00146B75" w:rsidRDefault="00DC31C1" w:rsidP="00864EC0">
      <w:pPr>
        <w:numPr>
          <w:ilvl w:val="1"/>
          <w:numId w:val="31"/>
        </w:numPr>
        <w:spacing w:before="0" w:line="240" w:lineRule="auto"/>
        <w:jc w:val="left"/>
      </w:pPr>
      <w:r w:rsidRPr="00146B75">
        <w:t xml:space="preserve">TTL </w:t>
      </w:r>
      <w:proofErr w:type="spellStart"/>
      <w:r w:rsidRPr="00146B75">
        <w:t>кеша</w:t>
      </w:r>
      <w:proofErr w:type="spellEnd"/>
      <w:r w:rsidRPr="00146B75">
        <w:t xml:space="preserve"> должен настраиваться (в зависимости от характеристик запрашиваемого объекта в системе-источнике - частоты его обновления, критичности получения данных на -t)</w:t>
      </w:r>
    </w:p>
    <w:p w14:paraId="02452DBB" w14:textId="77777777" w:rsidR="00DC31C1" w:rsidRPr="00146B75" w:rsidRDefault="00DC31C1" w:rsidP="00DC31C1">
      <w:pPr>
        <w:pStyle w:val="3"/>
        <w:numPr>
          <w:ilvl w:val="0"/>
          <w:numId w:val="0"/>
        </w:numPr>
        <w:ind w:left="576"/>
      </w:pPr>
      <w:bookmarkStart w:id="55" w:name="scroll-bookmark-24"/>
      <w:bookmarkStart w:id="56" w:name="_Toc121413945"/>
      <w:r w:rsidRPr="00146B75">
        <w:t>Протокол взаимодействия, формат данных</w:t>
      </w:r>
      <w:bookmarkEnd w:id="55"/>
      <w:bookmarkEnd w:id="56"/>
    </w:p>
    <w:p w14:paraId="32F8000E" w14:textId="77777777" w:rsidR="00DC31C1" w:rsidRPr="00146B75" w:rsidRDefault="00DC31C1" w:rsidP="00864EC0">
      <w:pPr>
        <w:numPr>
          <w:ilvl w:val="0"/>
          <w:numId w:val="32"/>
        </w:numPr>
        <w:spacing w:before="0" w:line="240" w:lineRule="auto"/>
        <w:jc w:val="left"/>
      </w:pPr>
      <w:r w:rsidRPr="00146B75">
        <w:t>При реализации API должны использоваться современные легковесные протоколы и форматы:</w:t>
      </w:r>
    </w:p>
    <w:p w14:paraId="6F26D780" w14:textId="77777777" w:rsidR="00DC31C1" w:rsidRPr="00146B75" w:rsidRDefault="00DC31C1" w:rsidP="00864EC0">
      <w:pPr>
        <w:numPr>
          <w:ilvl w:val="1"/>
          <w:numId w:val="33"/>
        </w:numPr>
        <w:spacing w:before="0" w:line="240" w:lineRule="auto"/>
        <w:jc w:val="left"/>
      </w:pPr>
      <w:r w:rsidRPr="00146B75">
        <w:t>HTTP - для взаимодействия между модулями одного компонента/системы</w:t>
      </w:r>
    </w:p>
    <w:p w14:paraId="4026461B" w14:textId="77777777" w:rsidR="00DC31C1" w:rsidRPr="00146B75" w:rsidRDefault="00DC31C1" w:rsidP="00864EC0">
      <w:pPr>
        <w:numPr>
          <w:ilvl w:val="1"/>
          <w:numId w:val="33"/>
        </w:numPr>
        <w:spacing w:before="0" w:line="240" w:lineRule="auto"/>
        <w:jc w:val="left"/>
      </w:pPr>
      <w:r w:rsidRPr="00146B75">
        <w:t xml:space="preserve">HTTPS - для взаимодействия между различными системами и </w:t>
      </w:r>
      <w:proofErr w:type="spellStart"/>
      <w:r w:rsidRPr="00146B75">
        <w:t>frontend</w:t>
      </w:r>
      <w:proofErr w:type="spellEnd"/>
      <w:r w:rsidRPr="00146B75">
        <w:t xml:space="preserve"> с </w:t>
      </w:r>
      <w:proofErr w:type="spellStart"/>
      <w:r w:rsidRPr="00146B75">
        <w:t>backend</w:t>
      </w:r>
      <w:proofErr w:type="spellEnd"/>
    </w:p>
    <w:p w14:paraId="175C5659" w14:textId="77777777" w:rsidR="00DC31C1" w:rsidRPr="00146B75" w:rsidRDefault="00DC31C1" w:rsidP="00864EC0">
      <w:pPr>
        <w:numPr>
          <w:ilvl w:val="1"/>
          <w:numId w:val="33"/>
        </w:numPr>
        <w:spacing w:before="0" w:line="240" w:lineRule="auto"/>
        <w:jc w:val="left"/>
      </w:pPr>
      <w:proofErr w:type="spellStart"/>
      <w:r w:rsidRPr="00146B75">
        <w:t>Websocket</w:t>
      </w:r>
      <w:proofErr w:type="spellEnd"/>
      <w:r w:rsidRPr="00146B75">
        <w:t xml:space="preserve"> - для взаимодействия </w:t>
      </w:r>
      <w:proofErr w:type="spellStart"/>
      <w:r w:rsidRPr="00146B75">
        <w:t>frontend</w:t>
      </w:r>
      <w:proofErr w:type="spellEnd"/>
      <w:r w:rsidRPr="00146B75">
        <w:t xml:space="preserve"> с </w:t>
      </w:r>
      <w:proofErr w:type="spellStart"/>
      <w:r w:rsidRPr="00146B75">
        <w:t>backend</w:t>
      </w:r>
      <w:proofErr w:type="spellEnd"/>
      <w:r w:rsidRPr="00146B75">
        <w:t xml:space="preserve"> в части пакетной передачи и/или загрузки данных</w:t>
      </w:r>
    </w:p>
    <w:p w14:paraId="4C695452" w14:textId="77777777" w:rsidR="00DC31C1" w:rsidRPr="00146B75" w:rsidRDefault="00DC31C1" w:rsidP="00864EC0">
      <w:pPr>
        <w:numPr>
          <w:ilvl w:val="1"/>
          <w:numId w:val="33"/>
        </w:numPr>
        <w:spacing w:before="0" w:line="240" w:lineRule="auto"/>
        <w:jc w:val="left"/>
      </w:pPr>
      <w:r w:rsidRPr="00146B75">
        <w:t>Брокеры сообщений - между модулями одного компонента, между компонентами, между системами</w:t>
      </w:r>
    </w:p>
    <w:p w14:paraId="7FD4AC45" w14:textId="77777777" w:rsidR="00DC31C1" w:rsidRPr="00146B75" w:rsidRDefault="00DC31C1" w:rsidP="00864EC0">
      <w:pPr>
        <w:numPr>
          <w:ilvl w:val="1"/>
          <w:numId w:val="33"/>
        </w:numPr>
        <w:spacing w:before="0" w:line="240" w:lineRule="auto"/>
        <w:jc w:val="left"/>
      </w:pPr>
      <w:r w:rsidRPr="00146B75">
        <w:t xml:space="preserve">JSON REST, JSON </w:t>
      </w:r>
      <w:proofErr w:type="spellStart"/>
      <w:r w:rsidRPr="00146B75">
        <w:t>over</w:t>
      </w:r>
      <w:proofErr w:type="spellEnd"/>
      <w:r w:rsidRPr="00146B75">
        <w:t xml:space="preserve"> HTTP</w:t>
      </w:r>
    </w:p>
    <w:p w14:paraId="1CE1D525" w14:textId="77777777" w:rsidR="00DC31C1" w:rsidRPr="00146B75" w:rsidRDefault="00DC31C1" w:rsidP="00864EC0">
      <w:pPr>
        <w:numPr>
          <w:ilvl w:val="0"/>
          <w:numId w:val="32"/>
        </w:numPr>
        <w:spacing w:before="0" w:line="240" w:lineRule="auto"/>
        <w:jc w:val="left"/>
      </w:pPr>
      <w:r w:rsidRPr="00146B75">
        <w:lastRenderedPageBreak/>
        <w:t>Форматы/протоколы, допустимые для использования в случае наличия существующего API внешней системы и экономической нецелесообразности выполнения доработок:</w:t>
      </w:r>
    </w:p>
    <w:p w14:paraId="1EBAAC82" w14:textId="77777777" w:rsidR="00DC31C1" w:rsidRPr="00146B75" w:rsidRDefault="00DC31C1" w:rsidP="00864EC0">
      <w:pPr>
        <w:numPr>
          <w:ilvl w:val="1"/>
          <w:numId w:val="34"/>
        </w:numPr>
        <w:spacing w:before="0" w:line="240" w:lineRule="auto"/>
        <w:jc w:val="left"/>
      </w:pPr>
      <w:r w:rsidRPr="00146B75">
        <w:t xml:space="preserve">XML </w:t>
      </w:r>
      <w:proofErr w:type="spellStart"/>
      <w:r w:rsidRPr="00146B75">
        <w:t>over</w:t>
      </w:r>
      <w:proofErr w:type="spellEnd"/>
      <w:r w:rsidRPr="00146B75">
        <w:t xml:space="preserve"> HTTP</w:t>
      </w:r>
    </w:p>
    <w:p w14:paraId="7A78B650" w14:textId="77777777" w:rsidR="00DC31C1" w:rsidRPr="00146B75" w:rsidRDefault="00DC31C1" w:rsidP="00864EC0">
      <w:pPr>
        <w:numPr>
          <w:ilvl w:val="1"/>
          <w:numId w:val="34"/>
        </w:numPr>
        <w:spacing w:before="0" w:line="240" w:lineRule="auto"/>
        <w:jc w:val="left"/>
      </w:pPr>
      <w:r w:rsidRPr="00146B75">
        <w:t>JSON-RPC</w:t>
      </w:r>
    </w:p>
    <w:p w14:paraId="03F71905" w14:textId="77777777" w:rsidR="00DC31C1" w:rsidRPr="00146B75" w:rsidRDefault="00DC31C1" w:rsidP="00864EC0">
      <w:pPr>
        <w:numPr>
          <w:ilvl w:val="1"/>
          <w:numId w:val="34"/>
        </w:numPr>
        <w:spacing w:before="0" w:line="240" w:lineRule="auto"/>
        <w:jc w:val="left"/>
      </w:pPr>
      <w:r w:rsidRPr="00146B75">
        <w:t>SOAP</w:t>
      </w:r>
    </w:p>
    <w:p w14:paraId="39879555" w14:textId="77777777" w:rsidR="00DC31C1" w:rsidRPr="00146B75" w:rsidRDefault="00DC31C1" w:rsidP="00864EC0">
      <w:pPr>
        <w:numPr>
          <w:ilvl w:val="1"/>
          <w:numId w:val="34"/>
        </w:numPr>
        <w:spacing w:before="0" w:line="240" w:lineRule="auto"/>
        <w:jc w:val="left"/>
      </w:pPr>
      <w:r w:rsidRPr="00146B75">
        <w:t>Вызов хранимых процедур и функций БД (PL/SQL и т.п.)</w:t>
      </w:r>
    </w:p>
    <w:p w14:paraId="2178A06B" w14:textId="77777777" w:rsidR="005A0112" w:rsidRPr="00632DED" w:rsidRDefault="005A0112" w:rsidP="00DC31C1"/>
    <w:sectPr w:rsidR="005A0112" w:rsidRPr="00632DED" w:rsidSect="00E134F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87F48" w14:textId="77777777" w:rsidR="00566A9A" w:rsidRDefault="00566A9A" w:rsidP="0053679A">
      <w:r>
        <w:separator/>
      </w:r>
    </w:p>
  </w:endnote>
  <w:endnote w:type="continuationSeparator" w:id="0">
    <w:p w14:paraId="1ACC8110" w14:textId="77777777" w:rsidR="00566A9A" w:rsidRDefault="00566A9A" w:rsidP="0053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465B2" w14:textId="77777777" w:rsidR="00566A9A" w:rsidRDefault="00566A9A" w:rsidP="0053679A">
      <w:r>
        <w:separator/>
      </w:r>
    </w:p>
  </w:footnote>
  <w:footnote w:type="continuationSeparator" w:id="0">
    <w:p w14:paraId="48F6B4CA" w14:textId="77777777" w:rsidR="00566A9A" w:rsidRDefault="00566A9A" w:rsidP="00536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529"/>
      <w:gridCol w:w="1701"/>
    </w:tblGrid>
    <w:tr w:rsidR="00DC31C1" w:rsidRPr="00314F35" w14:paraId="54BB8C07" w14:textId="77777777" w:rsidTr="0034050E">
      <w:trPr>
        <w:trHeight w:val="848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A061D3F" w14:textId="77777777" w:rsidR="00DC31C1" w:rsidRPr="00C05362" w:rsidRDefault="00DC31C1" w:rsidP="0034050E">
          <w:pPr>
            <w:pStyle w:val="ad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653C55EB" wp14:editId="56B910C8">
                <wp:extent cx="1447800" cy="666750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9CC842" w14:textId="77777777" w:rsidR="00DC31C1" w:rsidRPr="00DC31C1" w:rsidRDefault="00DC31C1" w:rsidP="0053679A">
          <w:pPr>
            <w:pStyle w:val="ad"/>
          </w:pPr>
          <w:r>
            <w:t>Система управления взаимоотношениями с клиентами сегмента B2C</w:t>
          </w:r>
        </w:p>
      </w:tc>
    </w:tr>
    <w:tr w:rsidR="00DC31C1" w:rsidRPr="00314F35" w14:paraId="25A2E3CB" w14:textId="77777777" w:rsidTr="0034050E">
      <w:trPr>
        <w:trHeight w:val="124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F7D2B8" w14:textId="77777777" w:rsidR="00DC31C1" w:rsidRPr="00314F35" w:rsidRDefault="00DC31C1" w:rsidP="0053679A">
          <w:pPr>
            <w:pStyle w:val="ad"/>
          </w:pPr>
        </w:p>
      </w:tc>
      <w:tc>
        <w:tcPr>
          <w:tcW w:w="55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5B9F14" w14:textId="77777777" w:rsidR="00DC31C1" w:rsidRPr="000B5B6D" w:rsidRDefault="00DC31C1" w:rsidP="0053679A">
          <w:pPr>
            <w:pStyle w:val="ad"/>
          </w:pPr>
          <w:r>
            <w:t>Описание функциональных характеристик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F2B1FC" w14:textId="29F45E4E" w:rsidR="00DC31C1" w:rsidRPr="00314F35" w:rsidRDefault="00DC31C1" w:rsidP="0053679A">
          <w:pPr>
            <w:pStyle w:val="ad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222E86">
            <w:rPr>
              <w:noProof/>
            </w:rPr>
            <w:t>17</w:t>
          </w:r>
          <w:r w:rsidRPr="00314F35">
            <w:fldChar w:fldCharType="end"/>
          </w:r>
          <w:r w:rsidRPr="00314F35">
            <w:t xml:space="preserve"> из </w:t>
          </w:r>
          <w:fldSimple w:instr=" NUMPAGES ">
            <w:r w:rsidR="00222E86">
              <w:rPr>
                <w:noProof/>
              </w:rPr>
              <w:t>17</w:t>
            </w:r>
          </w:fldSimple>
        </w:p>
      </w:tc>
    </w:tr>
  </w:tbl>
  <w:p w14:paraId="7509B504" w14:textId="77777777" w:rsidR="00DC31C1" w:rsidRDefault="00DC31C1" w:rsidP="0053679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11557"/>
    <w:multiLevelType w:val="multilevel"/>
    <w:tmpl w:val="D7E271DE"/>
    <w:styleLink w:val="Bullet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52"/>
        </w:tabs>
        <w:ind w:left="1152" w:hanging="288"/>
      </w:pPr>
      <w:rPr>
        <w:rFonts w:ascii="Symbol" w:hAnsi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86F40"/>
    <w:multiLevelType w:val="multilevel"/>
    <w:tmpl w:val="5E4021D6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pStyle w:val="1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29F303DF"/>
    <w:multiLevelType w:val="multilevel"/>
    <w:tmpl w:val="C0B8EC54"/>
    <w:lvl w:ilvl="0">
      <w:start w:val="1"/>
      <w:numFmt w:val="decimal"/>
      <w:pStyle w:val="10"/>
      <w:lvlText w:val="%1.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8F44558"/>
    <w:multiLevelType w:val="multilevel"/>
    <w:tmpl w:val="774888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3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3272049"/>
    <w:multiLevelType w:val="hybridMultilevel"/>
    <w:tmpl w:val="1CAAF130"/>
    <w:lvl w:ilvl="0" w:tplc="3F6698BE">
      <w:start w:val="1"/>
      <w:numFmt w:val="bullet"/>
      <w:pStyle w:val="a"/>
      <w:lvlText w:val=""/>
      <w:lvlJc w:val="left"/>
      <w:pPr>
        <w:ind w:left="1068" w:hanging="360"/>
      </w:pPr>
      <w:rPr>
        <w:rFonts w:ascii="Symbol" w:hAnsi="Symbol" w:cs="Times New Roman" w:hint="default"/>
        <w:caps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FA661A0"/>
    <w:multiLevelType w:val="hybridMultilevel"/>
    <w:tmpl w:val="7FA661A0"/>
    <w:lvl w:ilvl="0" w:tplc="0EC293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B289F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53841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7AC41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00AA1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7F455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756FC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9C841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F4C6F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7FA661A1"/>
    <w:multiLevelType w:val="hybridMultilevel"/>
    <w:tmpl w:val="7FA661A1"/>
    <w:lvl w:ilvl="0" w:tplc="2DCEBA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F5ED9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7B02B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FE4C4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62275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A9ACE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A22D8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6703B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B30CC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7FA661A2"/>
    <w:multiLevelType w:val="hybridMultilevel"/>
    <w:tmpl w:val="7FA661A2"/>
    <w:lvl w:ilvl="0" w:tplc="9EA0C8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80416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5E20B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D78D8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C841C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F4CF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92C9B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9FE43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CF431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7FA661A3"/>
    <w:multiLevelType w:val="hybridMultilevel"/>
    <w:tmpl w:val="7FA661A3"/>
    <w:lvl w:ilvl="0" w:tplc="371824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4AC2E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852E5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A1E8D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2E051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B5A8C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38A5D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F1E0D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0DCDF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7FA661A4"/>
    <w:multiLevelType w:val="hybridMultilevel"/>
    <w:tmpl w:val="7FA661A4"/>
    <w:lvl w:ilvl="0" w:tplc="2E70F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B66B8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958D9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E4808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602F8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D7CB8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A0EA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764A2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65093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7FA661A5"/>
    <w:multiLevelType w:val="hybridMultilevel"/>
    <w:tmpl w:val="7FA661A5"/>
    <w:lvl w:ilvl="0" w:tplc="041E5A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C3628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7FEA9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77A38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76CF6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BBA6D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F96D7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98E52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F1C8B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7FA661A6"/>
    <w:multiLevelType w:val="hybridMultilevel"/>
    <w:tmpl w:val="7FA661A6"/>
    <w:lvl w:ilvl="0" w:tplc="D6A06A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10020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E42B2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E4AD5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09039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F200D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45AD8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F9CF3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9DE02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7FA661A7"/>
    <w:multiLevelType w:val="hybridMultilevel"/>
    <w:tmpl w:val="7FA661A7"/>
    <w:lvl w:ilvl="0" w:tplc="1AF6CC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2768B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76AC1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34C29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E96A3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6DE44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0FCB2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09EB7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C74B0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7FA661A8"/>
    <w:multiLevelType w:val="hybridMultilevel"/>
    <w:tmpl w:val="7FA661A8"/>
    <w:lvl w:ilvl="0" w:tplc="D4DED5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388B2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B64EF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71A6D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EC8F5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A62CB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33A32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ADE3E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DB88E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7FA661A9"/>
    <w:multiLevelType w:val="hybridMultilevel"/>
    <w:tmpl w:val="7FA661A9"/>
    <w:lvl w:ilvl="0" w:tplc="AA9A6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B14C4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3B0C9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8A0D5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8E22D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038FD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DEE79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22C13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CB26F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7FA661AA"/>
    <w:multiLevelType w:val="hybridMultilevel"/>
    <w:tmpl w:val="7FA661AA"/>
    <w:lvl w:ilvl="0" w:tplc="5CA6D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9666E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5A0E9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FF82B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674AE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F58FE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E34D1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15454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DDA47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7FA661AB"/>
    <w:multiLevelType w:val="hybridMultilevel"/>
    <w:tmpl w:val="7FA661AB"/>
    <w:lvl w:ilvl="0" w:tplc="7668F9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5A6F5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486D8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C8E7C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CC461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5AC3D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68CB6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D1EDB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A665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7FA661AC"/>
    <w:multiLevelType w:val="hybridMultilevel"/>
    <w:tmpl w:val="7FA661AC"/>
    <w:lvl w:ilvl="0" w:tplc="53763F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75E65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A828F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BA4F6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E78F5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FEC39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3B4F6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C3678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73416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7FA661AD"/>
    <w:multiLevelType w:val="hybridMultilevel"/>
    <w:tmpl w:val="7FA661AD"/>
    <w:lvl w:ilvl="0" w:tplc="4406FD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D1A4F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B245A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80CF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B38F3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540CF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B8624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A83D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EFE75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7FA661AE"/>
    <w:multiLevelType w:val="multilevel"/>
    <w:tmpl w:val="7FA66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A661AF"/>
    <w:multiLevelType w:val="multilevel"/>
    <w:tmpl w:val="7FA661A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A661B0"/>
    <w:multiLevelType w:val="multilevel"/>
    <w:tmpl w:val="7FA66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A661B1"/>
    <w:multiLevelType w:val="multilevel"/>
    <w:tmpl w:val="7FA661B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A661B2"/>
    <w:multiLevelType w:val="multilevel"/>
    <w:tmpl w:val="7FA66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A661B3"/>
    <w:multiLevelType w:val="multilevel"/>
    <w:tmpl w:val="7FA661B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A661B4"/>
    <w:multiLevelType w:val="multilevel"/>
    <w:tmpl w:val="7FA66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A661B5"/>
    <w:multiLevelType w:val="multilevel"/>
    <w:tmpl w:val="7FA661B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A661B6"/>
    <w:multiLevelType w:val="multilevel"/>
    <w:tmpl w:val="7FA66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A661B7"/>
    <w:multiLevelType w:val="multilevel"/>
    <w:tmpl w:val="7FA661B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A661B8"/>
    <w:multiLevelType w:val="multilevel"/>
    <w:tmpl w:val="7FA66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A661B9"/>
    <w:multiLevelType w:val="multilevel"/>
    <w:tmpl w:val="7FA661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A661BA"/>
    <w:multiLevelType w:val="multilevel"/>
    <w:tmpl w:val="7FA6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A661BB"/>
    <w:multiLevelType w:val="multilevel"/>
    <w:tmpl w:val="7FA661B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AE6"/>
    <w:rsid w:val="00021E7D"/>
    <w:rsid w:val="0004617B"/>
    <w:rsid w:val="000D2F29"/>
    <w:rsid w:val="000F37DB"/>
    <w:rsid w:val="00116DA5"/>
    <w:rsid w:val="00146B75"/>
    <w:rsid w:val="001F0800"/>
    <w:rsid w:val="00222E86"/>
    <w:rsid w:val="00230507"/>
    <w:rsid w:val="0024209B"/>
    <w:rsid w:val="00304000"/>
    <w:rsid w:val="0034050E"/>
    <w:rsid w:val="00365FE5"/>
    <w:rsid w:val="00380D17"/>
    <w:rsid w:val="00386DBD"/>
    <w:rsid w:val="003D6AE6"/>
    <w:rsid w:val="004523C4"/>
    <w:rsid w:val="00484DBB"/>
    <w:rsid w:val="004948CD"/>
    <w:rsid w:val="0053679A"/>
    <w:rsid w:val="005616FF"/>
    <w:rsid w:val="00566A9A"/>
    <w:rsid w:val="005A0112"/>
    <w:rsid w:val="005E2391"/>
    <w:rsid w:val="0060742E"/>
    <w:rsid w:val="00624BEB"/>
    <w:rsid w:val="00632DED"/>
    <w:rsid w:val="00690351"/>
    <w:rsid w:val="006D5053"/>
    <w:rsid w:val="0070742B"/>
    <w:rsid w:val="007122EA"/>
    <w:rsid w:val="007279CA"/>
    <w:rsid w:val="0073435C"/>
    <w:rsid w:val="007C264A"/>
    <w:rsid w:val="00827628"/>
    <w:rsid w:val="00864EC0"/>
    <w:rsid w:val="00873D9F"/>
    <w:rsid w:val="008A0CB2"/>
    <w:rsid w:val="008B0DD2"/>
    <w:rsid w:val="008F1A3F"/>
    <w:rsid w:val="00941EF7"/>
    <w:rsid w:val="00A04B86"/>
    <w:rsid w:val="00A30440"/>
    <w:rsid w:val="00A33362"/>
    <w:rsid w:val="00B9395A"/>
    <w:rsid w:val="00C37EA1"/>
    <w:rsid w:val="00C813B0"/>
    <w:rsid w:val="00CD1380"/>
    <w:rsid w:val="00D46DB9"/>
    <w:rsid w:val="00D707F5"/>
    <w:rsid w:val="00D93C9A"/>
    <w:rsid w:val="00DA077C"/>
    <w:rsid w:val="00DB4DF4"/>
    <w:rsid w:val="00DC31C1"/>
    <w:rsid w:val="00DF35E6"/>
    <w:rsid w:val="00E02660"/>
    <w:rsid w:val="00E03B38"/>
    <w:rsid w:val="00E134F9"/>
    <w:rsid w:val="00E6510A"/>
    <w:rsid w:val="00E732CC"/>
    <w:rsid w:val="00EE0CC6"/>
    <w:rsid w:val="00F44476"/>
    <w:rsid w:val="00FC22A1"/>
    <w:rsid w:val="00F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5F5AA9"/>
  <w15:chartTrackingRefBased/>
  <w15:docId w15:val="{9F0B1059-D272-4C5E-805A-5376B525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679A"/>
    <w:pPr>
      <w:spacing w:before="120" w:after="12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941EF7"/>
    <w:pPr>
      <w:keepNext/>
      <w:keepLines/>
      <w:numPr>
        <w:numId w:val="5"/>
      </w:numPr>
      <w:outlineLvl w:val="0"/>
    </w:pPr>
    <w:rPr>
      <w:rFonts w:eastAsiaTheme="majorEastAsia"/>
      <w:b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DC31C1"/>
    <w:pPr>
      <w:keepNext/>
      <w:keepLines/>
      <w:numPr>
        <w:ilvl w:val="1"/>
        <w:numId w:val="5"/>
      </w:numPr>
      <w:spacing w:before="240" w:after="0"/>
      <w:jc w:val="left"/>
      <w:outlineLvl w:val="1"/>
    </w:pPr>
    <w:rPr>
      <w:rFonts w:eastAsiaTheme="majorEastAsia"/>
      <w:b/>
      <w:sz w:val="32"/>
      <w:szCs w:val="32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941EF7"/>
    <w:pPr>
      <w:keepNext/>
      <w:keepLines/>
      <w:numPr>
        <w:ilvl w:val="1"/>
        <w:numId w:val="1"/>
      </w:numPr>
      <w:spacing w:before="40" w:after="0"/>
      <w:outlineLvl w:val="2"/>
    </w:pPr>
    <w:rPr>
      <w:rFonts w:eastAsiaTheme="majorEastAsia"/>
      <w:b/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E239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E239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E239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E239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E239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E239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941EF7"/>
    <w:rPr>
      <w:rFonts w:ascii="Times New Roman" w:eastAsiaTheme="majorEastAsia" w:hAnsi="Times New Roman" w:cs="Times New Roman"/>
      <w:b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DC31C1"/>
    <w:rPr>
      <w:rFonts w:ascii="Times New Roman" w:eastAsiaTheme="majorEastAsia" w:hAnsi="Times New Roman" w:cs="Times New Roman"/>
      <w:b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941EF7"/>
    <w:rPr>
      <w:rFonts w:ascii="Times New Roman" w:eastAsiaTheme="majorEastAsia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E239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5E239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5E23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5E239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5E23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E23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">
    <w:name w:val="List Paragraph"/>
    <w:aliases w:val="Bullet 1,Use Case List Paragraph,Основной текст документа,3,Список с булитами,Абзац маркированнный"/>
    <w:basedOn w:val="a0"/>
    <w:link w:val="a4"/>
    <w:uiPriority w:val="34"/>
    <w:qFormat/>
    <w:rsid w:val="005A0112"/>
    <w:pPr>
      <w:numPr>
        <w:numId w:val="4"/>
      </w:numPr>
      <w:contextualSpacing/>
    </w:pPr>
  </w:style>
  <w:style w:type="character" w:customStyle="1" w:styleId="a4">
    <w:name w:val="Абзац списка Знак"/>
    <w:aliases w:val="Bullet 1 Знак,Use Case List Paragraph Знак,Основной текст документа Знак,3 Знак,Список с булитами Знак,Абзац маркированнный Знак"/>
    <w:link w:val="a"/>
    <w:uiPriority w:val="34"/>
    <w:rsid w:val="005A01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0"/>
    <w:next w:val="a0"/>
    <w:link w:val="a6"/>
    <w:uiPriority w:val="10"/>
    <w:qFormat/>
    <w:rsid w:val="005E2391"/>
    <w:pPr>
      <w:spacing w:before="0" w:after="240" w:line="240" w:lineRule="auto"/>
      <w:contextualSpacing/>
      <w:jc w:val="center"/>
    </w:pPr>
    <w:rPr>
      <w:rFonts w:eastAsiaTheme="majorEastAsia"/>
      <w:b/>
      <w:spacing w:val="-10"/>
      <w:kern w:val="28"/>
      <w:sz w:val="32"/>
      <w:szCs w:val="32"/>
    </w:rPr>
  </w:style>
  <w:style w:type="character" w:customStyle="1" w:styleId="a6">
    <w:name w:val="Заголовок Знак"/>
    <w:basedOn w:val="a1"/>
    <w:link w:val="a5"/>
    <w:uiPriority w:val="10"/>
    <w:rsid w:val="005E2391"/>
    <w:rPr>
      <w:rFonts w:ascii="Times New Roman" w:eastAsiaTheme="majorEastAsia" w:hAnsi="Times New Roman" w:cs="Times New Roman"/>
      <w:b/>
      <w:spacing w:val="-10"/>
      <w:kern w:val="28"/>
      <w:sz w:val="32"/>
      <w:szCs w:val="32"/>
      <w:lang w:eastAsia="ru-RU"/>
    </w:rPr>
  </w:style>
  <w:style w:type="paragraph" w:styleId="a7">
    <w:name w:val="Subtitle"/>
    <w:basedOn w:val="a0"/>
    <w:next w:val="a0"/>
    <w:link w:val="a8"/>
    <w:uiPriority w:val="11"/>
    <w:qFormat/>
    <w:rsid w:val="005E2391"/>
    <w:pPr>
      <w:numPr>
        <w:ilvl w:val="1"/>
      </w:numPr>
      <w:spacing w:after="160" w:line="240" w:lineRule="auto"/>
      <w:ind w:firstLine="720"/>
      <w:jc w:val="center"/>
    </w:pPr>
    <w:rPr>
      <w:rFonts w:eastAsiaTheme="minorEastAsia"/>
      <w:b/>
      <w:color w:val="000000" w:themeColor="text1"/>
      <w:spacing w:val="15"/>
      <w:sz w:val="28"/>
      <w:szCs w:val="28"/>
    </w:rPr>
  </w:style>
  <w:style w:type="character" w:customStyle="1" w:styleId="a8">
    <w:name w:val="Подзаголовок Знак"/>
    <w:basedOn w:val="a1"/>
    <w:link w:val="a7"/>
    <w:uiPriority w:val="11"/>
    <w:rsid w:val="005E2391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  <w:lang w:eastAsia="ru-RU"/>
    </w:rPr>
  </w:style>
  <w:style w:type="paragraph" w:styleId="a9">
    <w:name w:val="header"/>
    <w:basedOn w:val="a0"/>
    <w:link w:val="aa"/>
    <w:uiPriority w:val="99"/>
    <w:unhideWhenUsed/>
    <w:rsid w:val="00021E7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021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021E7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021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Колонтитул"/>
    <w:basedOn w:val="a0"/>
    <w:link w:val="ae"/>
    <w:qFormat/>
    <w:rsid w:val="00021E7D"/>
    <w:pPr>
      <w:spacing w:before="0" w:after="0"/>
      <w:ind w:left="-107" w:hanging="3"/>
      <w:jc w:val="center"/>
    </w:pPr>
    <w:rPr>
      <w:rFonts w:eastAsiaTheme="minorHAnsi"/>
      <w:sz w:val="20"/>
      <w:szCs w:val="20"/>
      <w:lang w:eastAsia="en-US"/>
    </w:rPr>
  </w:style>
  <w:style w:type="character" w:customStyle="1" w:styleId="ae">
    <w:name w:val="Колонтитул Знак"/>
    <w:basedOn w:val="a1"/>
    <w:link w:val="ad"/>
    <w:rsid w:val="00021E7D"/>
    <w:rPr>
      <w:rFonts w:ascii="Times New Roman" w:hAnsi="Times New Roman" w:cs="Times New Roman"/>
      <w:sz w:val="20"/>
      <w:szCs w:val="20"/>
    </w:rPr>
  </w:style>
  <w:style w:type="numbering" w:customStyle="1" w:styleId="Bulleted4">
    <w:name w:val="Bulleted 4"/>
    <w:basedOn w:val="a3"/>
    <w:rsid w:val="008A0CB2"/>
    <w:pPr>
      <w:numPr>
        <w:numId w:val="2"/>
      </w:numPr>
    </w:pPr>
  </w:style>
  <w:style w:type="character" w:styleId="af">
    <w:name w:val="Hyperlink"/>
    <w:basedOn w:val="a1"/>
    <w:uiPriority w:val="99"/>
    <w:unhideWhenUsed/>
    <w:rsid w:val="00827628"/>
    <w:rPr>
      <w:i/>
      <w:color w:val="0000FF"/>
      <w:u w:val="none"/>
    </w:rPr>
  </w:style>
  <w:style w:type="paragraph" w:styleId="21">
    <w:name w:val="Quote"/>
    <w:basedOn w:val="a0"/>
    <w:next w:val="a0"/>
    <w:link w:val="22"/>
    <w:uiPriority w:val="29"/>
    <w:qFormat/>
    <w:rsid w:val="00827628"/>
    <w:pPr>
      <w:spacing w:before="200" w:after="0"/>
      <w:ind w:left="864" w:right="864"/>
      <w:jc w:val="center"/>
    </w:pPr>
    <w:rPr>
      <w:rFonts w:eastAsiaTheme="minorHAnsi"/>
      <w:i/>
      <w:iCs/>
      <w:color w:val="262626" w:themeColor="text1" w:themeTint="D9"/>
      <w:lang w:eastAsia="en-US"/>
    </w:rPr>
  </w:style>
  <w:style w:type="character" w:customStyle="1" w:styleId="22">
    <w:name w:val="Цитата 2 Знак"/>
    <w:basedOn w:val="a1"/>
    <w:link w:val="21"/>
    <w:uiPriority w:val="29"/>
    <w:rsid w:val="00827628"/>
    <w:rPr>
      <w:rFonts w:ascii="Times New Roman" w:hAnsi="Times New Roman" w:cs="Times New Roman"/>
      <w:i/>
      <w:iCs/>
      <w:color w:val="262626" w:themeColor="text1" w:themeTint="D9"/>
      <w:sz w:val="24"/>
      <w:szCs w:val="24"/>
    </w:rPr>
  </w:style>
  <w:style w:type="paragraph" w:styleId="af0">
    <w:name w:val="TOC Heading"/>
    <w:basedOn w:val="10"/>
    <w:next w:val="a0"/>
    <w:uiPriority w:val="39"/>
    <w:unhideWhenUsed/>
    <w:qFormat/>
    <w:rsid w:val="00304000"/>
    <w:pPr>
      <w:numPr>
        <w:numId w:val="0"/>
      </w:numPr>
      <w:spacing w:before="240" w:after="0" w:line="259" w:lineRule="auto"/>
      <w:jc w:val="left"/>
      <w:outlineLvl w:val="9"/>
    </w:pPr>
    <w:rPr>
      <w:color w:val="2E74B5" w:themeColor="accent1" w:themeShade="BF"/>
    </w:rPr>
  </w:style>
  <w:style w:type="paragraph" w:styleId="23">
    <w:name w:val="toc 2"/>
    <w:basedOn w:val="a0"/>
    <w:next w:val="a0"/>
    <w:autoRedefine/>
    <w:uiPriority w:val="39"/>
    <w:unhideWhenUsed/>
    <w:rsid w:val="00CD1380"/>
    <w:pPr>
      <w:tabs>
        <w:tab w:val="left" w:pos="567"/>
        <w:tab w:val="left" w:pos="880"/>
        <w:tab w:val="right" w:leader="dot" w:pos="9345"/>
      </w:tabs>
      <w:spacing w:before="0" w:after="0" w:line="240" w:lineRule="auto"/>
      <w:ind w:left="284" w:firstLine="142"/>
    </w:pPr>
  </w:style>
  <w:style w:type="paragraph" w:customStyle="1" w:styleId="af1">
    <w:name w:val="ЧТЗ_Обычный текст"/>
    <w:basedOn w:val="a0"/>
    <w:link w:val="af2"/>
    <w:qFormat/>
    <w:rsid w:val="00FC22A1"/>
    <w:pPr>
      <w:widowControl w:val="0"/>
      <w:spacing w:before="0" w:after="0"/>
      <w:ind w:firstLine="709"/>
    </w:pPr>
    <w:rPr>
      <w:rFonts w:eastAsia="Calibri"/>
    </w:rPr>
  </w:style>
  <w:style w:type="paragraph" w:customStyle="1" w:styleId="1">
    <w:name w:val="ЧТЗ_Список 1"/>
    <w:basedOn w:val="a0"/>
    <w:link w:val="12"/>
    <w:qFormat/>
    <w:rsid w:val="00FC22A1"/>
    <w:pPr>
      <w:widowControl w:val="0"/>
      <w:numPr>
        <w:ilvl w:val="1"/>
        <w:numId w:val="3"/>
      </w:numPr>
      <w:spacing w:before="0" w:after="0"/>
    </w:pPr>
    <w:rPr>
      <w:rFonts w:eastAsia="MS Gothic"/>
      <w:bCs/>
    </w:rPr>
  </w:style>
  <w:style w:type="character" w:customStyle="1" w:styleId="af2">
    <w:name w:val="ЧТЗ_Обычный текст Знак"/>
    <w:basedOn w:val="a1"/>
    <w:link w:val="af1"/>
    <w:rsid w:val="00FC22A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ЧТЗ_Список 1 Знак"/>
    <w:basedOn w:val="a1"/>
    <w:link w:val="1"/>
    <w:rsid w:val="00FC22A1"/>
    <w:rPr>
      <w:rFonts w:ascii="Times New Roman" w:eastAsia="MS Gothic" w:hAnsi="Times New Roman" w:cs="Times New Roman"/>
      <w:bCs/>
      <w:sz w:val="24"/>
      <w:szCs w:val="24"/>
      <w:lang w:eastAsia="ru-RU"/>
    </w:rPr>
  </w:style>
  <w:style w:type="paragraph" w:styleId="af3">
    <w:name w:val="caption"/>
    <w:basedOn w:val="a0"/>
    <w:next w:val="a0"/>
    <w:uiPriority w:val="35"/>
    <w:unhideWhenUsed/>
    <w:qFormat/>
    <w:rsid w:val="0070742B"/>
    <w:pPr>
      <w:spacing w:before="0" w:after="200" w:line="240" w:lineRule="auto"/>
      <w:jc w:val="center"/>
    </w:pPr>
    <w:rPr>
      <w:i/>
      <w:iCs/>
      <w:color w:val="44546A" w:themeColor="text2"/>
      <w:sz w:val="18"/>
      <w:szCs w:val="18"/>
    </w:rPr>
  </w:style>
  <w:style w:type="paragraph" w:styleId="13">
    <w:name w:val="toc 1"/>
    <w:basedOn w:val="a0"/>
    <w:next w:val="a0"/>
    <w:autoRedefine/>
    <w:uiPriority w:val="39"/>
    <w:unhideWhenUsed/>
    <w:rsid w:val="00941EF7"/>
    <w:pPr>
      <w:spacing w:after="100"/>
    </w:pPr>
  </w:style>
  <w:style w:type="paragraph" w:styleId="31">
    <w:name w:val="toc 3"/>
    <w:basedOn w:val="a0"/>
    <w:next w:val="a0"/>
    <w:autoRedefine/>
    <w:uiPriority w:val="39"/>
    <w:unhideWhenUsed/>
    <w:rsid w:val="00941EF7"/>
    <w:pPr>
      <w:spacing w:after="100"/>
      <w:ind w:left="480"/>
    </w:pPr>
  </w:style>
  <w:style w:type="paragraph" w:customStyle="1" w:styleId="af4">
    <w:name w:val="Обычный (таблица)"/>
    <w:basedOn w:val="a0"/>
    <w:link w:val="af5"/>
    <w:qFormat/>
    <w:rsid w:val="00941EF7"/>
    <w:pPr>
      <w:keepLines/>
      <w:spacing w:before="0" w:after="0" w:line="240" w:lineRule="auto"/>
      <w:ind w:firstLine="0"/>
      <w:jc w:val="left"/>
    </w:pPr>
    <w:rPr>
      <w:sz w:val="22"/>
      <w:szCs w:val="22"/>
      <w:lang w:val="en-US"/>
    </w:rPr>
  </w:style>
  <w:style w:type="character" w:customStyle="1" w:styleId="af5">
    <w:name w:val="Обычный (таблица) Знак"/>
    <w:link w:val="af4"/>
    <w:rsid w:val="00941EF7"/>
    <w:rPr>
      <w:rFonts w:ascii="Times New Roman" w:eastAsia="Times New Roman" w:hAnsi="Times New Roman" w:cs="Times New Roman"/>
      <w:lang w:val="en-US" w:eastAsia="ru-RU"/>
    </w:rPr>
  </w:style>
  <w:style w:type="paragraph" w:customStyle="1" w:styleId="af6">
    <w:name w:val="Заг_Таб"/>
    <w:basedOn w:val="a0"/>
    <w:link w:val="af7"/>
    <w:qFormat/>
    <w:rsid w:val="00941EF7"/>
    <w:pPr>
      <w:keepNext/>
      <w:spacing w:before="0" w:after="0" w:line="276" w:lineRule="auto"/>
      <w:ind w:left="-110" w:firstLine="0"/>
      <w:jc w:val="center"/>
    </w:pPr>
    <w:rPr>
      <w:b/>
      <w:sz w:val="22"/>
      <w:szCs w:val="22"/>
    </w:rPr>
  </w:style>
  <w:style w:type="character" w:customStyle="1" w:styleId="af7">
    <w:name w:val="Заг_Таб Знак"/>
    <w:basedOn w:val="a1"/>
    <w:link w:val="af6"/>
    <w:rsid w:val="00941EF7"/>
    <w:rPr>
      <w:rFonts w:ascii="Times New Roman" w:eastAsia="Times New Roman" w:hAnsi="Times New Roman" w:cs="Times New Roman"/>
      <w:b/>
      <w:lang w:eastAsia="ru-RU"/>
    </w:rPr>
  </w:style>
  <w:style w:type="character" w:styleId="af8">
    <w:name w:val="Emphasis"/>
    <w:basedOn w:val="a1"/>
    <w:uiPriority w:val="20"/>
    <w:qFormat/>
    <w:rsid w:val="00380D17"/>
    <w:rPr>
      <w:i/>
      <w:iCs/>
    </w:rPr>
  </w:style>
  <w:style w:type="character" w:styleId="af9">
    <w:name w:val="annotation reference"/>
    <w:basedOn w:val="a1"/>
    <w:uiPriority w:val="99"/>
    <w:semiHidden/>
    <w:unhideWhenUsed/>
    <w:rsid w:val="00A30440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A30440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A304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3044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304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0"/>
    <w:link w:val="aff"/>
    <w:uiPriority w:val="99"/>
    <w:semiHidden/>
    <w:unhideWhenUsed/>
    <w:rsid w:val="00A3044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1"/>
    <w:link w:val="afe"/>
    <w:uiPriority w:val="99"/>
    <w:semiHidden/>
    <w:rsid w:val="00A30440"/>
    <w:rPr>
      <w:rFonts w:ascii="Segoe UI" w:eastAsia="Times New Roman" w:hAnsi="Segoe UI" w:cs="Segoe UI"/>
      <w:sz w:val="18"/>
      <w:szCs w:val="18"/>
      <w:lang w:eastAsia="ru-RU"/>
    </w:rPr>
  </w:style>
  <w:style w:type="numbering" w:styleId="111111">
    <w:name w:val="Outline List 2"/>
    <w:rsid w:val="00DC31C1"/>
    <w:pPr>
      <w:numPr>
        <w:numId w:val="7"/>
      </w:numPr>
    </w:pPr>
  </w:style>
  <w:style w:type="table" w:customStyle="1" w:styleId="ScrollTableNormal">
    <w:name w:val="Scroll Table Normal"/>
    <w:basedOn w:val="a2"/>
    <w:uiPriority w:val="99"/>
    <w:qFormat/>
    <w:rsid w:val="00DC31C1"/>
    <w:pPr>
      <w:spacing w:after="120" w:line="240" w:lineRule="auto"/>
    </w:pPr>
    <w:rPr>
      <w:rFonts w:ascii="Arial" w:eastAsia="Times New Roman" w:hAnsi="Arial" w:cs="Times New Roman"/>
      <w:sz w:val="20"/>
      <w:szCs w:val="24"/>
      <w:lang w:val="en-US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character" w:styleId="aff0">
    <w:name w:val="FollowedHyperlink"/>
    <w:basedOn w:val="a1"/>
    <w:uiPriority w:val="99"/>
    <w:semiHidden/>
    <w:unhideWhenUsed/>
    <w:rsid w:val="00DC31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E7D3A-2A54-480A-8D50-448AD8CE5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17</Pages>
  <Words>2837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Елена Александровна</dc:creator>
  <cp:keywords/>
  <dc:description/>
  <cp:lastModifiedBy>Малышева Елена Александровна</cp:lastModifiedBy>
  <cp:revision>9</cp:revision>
  <dcterms:created xsi:type="dcterms:W3CDTF">2022-12-08T13:35:00Z</dcterms:created>
  <dcterms:modified xsi:type="dcterms:W3CDTF">2022-12-12T08:00:00Z</dcterms:modified>
</cp:coreProperties>
</file>